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92A92" w14:textId="4A9DE247" w:rsidR="00603B17" w:rsidRDefault="00603B17" w:rsidP="00EF5212">
      <w:pPr>
        <w:rPr>
          <w:rFonts w:ascii="Arial" w:eastAsiaTheme="majorEastAsia" w:hAnsi="Arial" w:cstheme="majorBidi"/>
          <w:b/>
          <w:bCs w:val="0"/>
          <w:color w:val="000099"/>
          <w:kern w:val="0"/>
          <w:sz w:val="28"/>
          <w:szCs w:val="32"/>
          <w14:ligatures w14:val="none"/>
        </w:rPr>
      </w:pPr>
    </w:p>
    <w:p w14:paraId="1B72E01C" w14:textId="77777777" w:rsidR="00603B17" w:rsidRDefault="00603B17" w:rsidP="007A744D">
      <w:pPr>
        <w:jc w:val="center"/>
        <w:rPr>
          <w:rFonts w:ascii="Arial" w:eastAsiaTheme="majorEastAsia" w:hAnsi="Arial" w:cstheme="majorBidi"/>
          <w:b/>
          <w:bCs w:val="0"/>
          <w:color w:val="000099"/>
          <w:kern w:val="0"/>
          <w:sz w:val="28"/>
          <w:szCs w:val="32"/>
          <w14:ligatures w14:val="none"/>
        </w:rPr>
      </w:pPr>
    </w:p>
    <w:p w14:paraId="31626B9F" w14:textId="682EFF14" w:rsidR="008F708C" w:rsidRDefault="007A744D" w:rsidP="00B51E19">
      <w:pPr>
        <w:ind w:firstLine="0"/>
        <w:jc w:val="center"/>
        <w:rPr>
          <w:rFonts w:ascii="Arial" w:eastAsiaTheme="majorEastAsia" w:hAnsi="Arial" w:cstheme="majorBidi"/>
          <w:b/>
          <w:bCs w:val="0"/>
          <w:color w:val="000099"/>
          <w:kern w:val="0"/>
          <w:sz w:val="28"/>
          <w:szCs w:val="32"/>
          <w14:ligatures w14:val="none"/>
        </w:rPr>
      </w:pPr>
      <w:r>
        <w:rPr>
          <w:rFonts w:ascii="Arial" w:eastAsiaTheme="majorEastAsia" w:hAnsi="Arial" w:cstheme="majorBidi"/>
          <w:b/>
          <w:bCs w:val="0"/>
          <w:color w:val="000099"/>
          <w:kern w:val="0"/>
          <w:sz w:val="28"/>
          <w:szCs w:val="32"/>
          <w14:ligatures w14:val="none"/>
        </w:rPr>
        <w:t>Base de datos del colectivo asegurado</w:t>
      </w:r>
    </w:p>
    <w:p w14:paraId="52BDFAA5" w14:textId="076756E4" w:rsidR="00F30EA3" w:rsidRDefault="00E51E90" w:rsidP="004D27E9">
      <w:pPr>
        <w:tabs>
          <w:tab w:val="left" w:pos="6630"/>
          <w:tab w:val="right" w:pos="9356"/>
        </w:tabs>
        <w:jc w:val="left"/>
        <w:rPr>
          <w:rFonts w:ascii="Arial" w:eastAsiaTheme="majorEastAsia" w:hAnsi="Arial" w:cstheme="majorBidi"/>
          <w:b/>
          <w:bCs w:val="0"/>
          <w:color w:val="000099"/>
          <w:kern w:val="0"/>
          <w:sz w:val="28"/>
          <w:szCs w:val="32"/>
          <w14:ligatures w14:val="none"/>
        </w:rPr>
      </w:pPr>
      <w:r>
        <w:rPr>
          <w:rFonts w:ascii="Arial" w:eastAsiaTheme="majorEastAsia" w:hAnsi="Arial" w:cstheme="majorBidi"/>
          <w:b/>
          <w:bCs w:val="0"/>
          <w:color w:val="000099"/>
          <w:kern w:val="0"/>
          <w:sz w:val="28"/>
          <w:szCs w:val="32"/>
          <w14:ligatures w14:val="none"/>
        </w:rPr>
        <w:tab/>
      </w:r>
      <w:r>
        <w:rPr>
          <w:rFonts w:ascii="Arial" w:eastAsiaTheme="majorEastAsia" w:hAnsi="Arial" w:cstheme="majorBidi"/>
          <w:b/>
          <w:bCs w:val="0"/>
          <w:color w:val="000099"/>
          <w:kern w:val="0"/>
          <w:sz w:val="28"/>
          <w:szCs w:val="32"/>
          <w14:ligatures w14:val="none"/>
        </w:rPr>
        <w:tab/>
      </w:r>
    </w:p>
    <w:p w14:paraId="4D12E37D" w14:textId="57AE71CC" w:rsidR="00F30EA3" w:rsidRDefault="004D27E9" w:rsidP="00CE3B49">
      <w:pPr>
        <w:ind w:firstLine="0"/>
        <w:jc w:val="center"/>
        <w:rPr>
          <w:rFonts w:ascii="Arial" w:eastAsiaTheme="majorEastAsia" w:hAnsi="Arial" w:cstheme="majorBidi"/>
          <w:b/>
          <w:bCs w:val="0"/>
          <w:color w:val="000099"/>
          <w:kern w:val="0"/>
          <w:sz w:val="28"/>
          <w:szCs w:val="32"/>
          <w14:ligatures w14:val="none"/>
        </w:rPr>
      </w:pPr>
      <w:r>
        <w:rPr>
          <w:rFonts w:ascii="Arial" w:eastAsiaTheme="majorEastAsia" w:hAnsi="Arial" w:cstheme="majorBidi"/>
          <w:b/>
          <w:bCs w:val="0"/>
          <w:color w:val="000099"/>
          <w:kern w:val="0"/>
          <w:sz w:val="28"/>
          <w:szCs w:val="32"/>
          <w14:ligatures w14:val="none"/>
        </w:rPr>
        <w:t>II</w:t>
      </w:r>
      <w:r w:rsidR="00CE3B49" w:rsidRPr="00E1746B">
        <w:rPr>
          <w:rFonts w:ascii="Arial" w:eastAsiaTheme="majorEastAsia" w:hAnsi="Arial" w:cstheme="majorBidi"/>
          <w:b/>
          <w:bCs w:val="0"/>
          <w:color w:val="000099"/>
          <w:kern w:val="0"/>
          <w:sz w:val="28"/>
          <w:szCs w:val="32"/>
          <w14:ligatures w14:val="none"/>
        </w:rPr>
        <w:t xml:space="preserve"> remisión de datos de colectivo asegurado</w:t>
      </w:r>
    </w:p>
    <w:p w14:paraId="5D457E0E" w14:textId="77777777" w:rsidR="00F30EA3" w:rsidRDefault="00F30EA3" w:rsidP="007A744D">
      <w:pPr>
        <w:jc w:val="center"/>
        <w:rPr>
          <w:rFonts w:ascii="Arial" w:eastAsiaTheme="majorEastAsia" w:hAnsi="Arial" w:cstheme="majorBidi"/>
          <w:b/>
          <w:bCs w:val="0"/>
          <w:color w:val="000099"/>
          <w:kern w:val="0"/>
          <w:sz w:val="28"/>
          <w:szCs w:val="32"/>
          <w14:ligatures w14:val="none"/>
        </w:rPr>
      </w:pPr>
    </w:p>
    <w:p w14:paraId="37BCFC7C" w14:textId="77777777" w:rsidR="007A744D" w:rsidRDefault="007A744D" w:rsidP="007A744D">
      <w:pPr>
        <w:jc w:val="center"/>
        <w:rPr>
          <w:rFonts w:ascii="Arial" w:eastAsiaTheme="majorEastAsia" w:hAnsi="Arial" w:cstheme="majorBidi"/>
          <w:b/>
          <w:bCs w:val="0"/>
          <w:color w:val="000099"/>
          <w:kern w:val="0"/>
          <w:sz w:val="28"/>
          <w:szCs w:val="32"/>
          <w14:ligatures w14:val="none"/>
        </w:rPr>
      </w:pPr>
    </w:p>
    <w:p w14:paraId="6DFCA0E4" w14:textId="4D1C1178" w:rsidR="007A744D" w:rsidRDefault="007B562D" w:rsidP="00B51E19">
      <w:pPr>
        <w:ind w:firstLine="0"/>
        <w:jc w:val="center"/>
        <w:rPr>
          <w:rFonts w:ascii="Arial" w:eastAsiaTheme="majorEastAsia" w:hAnsi="Arial" w:cstheme="majorBidi"/>
          <w:b/>
          <w:bCs w:val="0"/>
          <w:color w:val="000099"/>
          <w:kern w:val="0"/>
          <w:sz w:val="28"/>
          <w:szCs w:val="32"/>
          <w14:ligatures w14:val="none"/>
        </w:rPr>
      </w:pPr>
      <w:r>
        <w:rPr>
          <w:rFonts w:ascii="Arial" w:eastAsiaTheme="majorEastAsia" w:hAnsi="Arial" w:cstheme="majorBidi"/>
          <w:b/>
          <w:bCs w:val="0"/>
          <w:color w:val="000099"/>
          <w:kern w:val="0"/>
          <w:sz w:val="28"/>
          <w:szCs w:val="32"/>
          <w14:ligatures w14:val="none"/>
        </w:rPr>
        <w:t>Documento explicativo</w:t>
      </w:r>
    </w:p>
    <w:p w14:paraId="2F3C52AF" w14:textId="77777777" w:rsidR="00BE562E" w:rsidRDefault="00BE562E" w:rsidP="007A744D">
      <w:pPr>
        <w:jc w:val="center"/>
        <w:rPr>
          <w:rFonts w:ascii="Arial" w:eastAsiaTheme="majorEastAsia" w:hAnsi="Arial" w:cstheme="majorBidi"/>
          <w:b/>
          <w:bCs w:val="0"/>
          <w:color w:val="000099"/>
          <w:kern w:val="0"/>
          <w:sz w:val="28"/>
          <w:szCs w:val="32"/>
          <w14:ligatures w14:val="none"/>
        </w:rPr>
      </w:pPr>
    </w:p>
    <w:p w14:paraId="00EBE54D" w14:textId="77777777" w:rsidR="00EC615A" w:rsidRPr="007A744D" w:rsidRDefault="00EC615A" w:rsidP="007A744D">
      <w:pPr>
        <w:jc w:val="center"/>
        <w:rPr>
          <w:rFonts w:ascii="Arial" w:eastAsiaTheme="majorEastAsia" w:hAnsi="Arial" w:cstheme="majorBidi"/>
          <w:b/>
          <w:bCs w:val="0"/>
          <w:color w:val="000099"/>
          <w:kern w:val="0"/>
          <w:sz w:val="28"/>
          <w:szCs w:val="32"/>
          <w14:ligatures w14:val="none"/>
        </w:rPr>
      </w:pPr>
    </w:p>
    <w:p w14:paraId="1D6D9281" w14:textId="0F9A29A5" w:rsidR="008F708C" w:rsidRDefault="008F708C" w:rsidP="007B3D10">
      <w:pPr>
        <w:rPr>
          <w:b/>
        </w:rPr>
      </w:pPr>
    </w:p>
    <w:sdt>
      <w:sdtPr>
        <w:rPr>
          <w:rFonts w:eastAsiaTheme="minorHAnsi" w:cstheme="minorBidi"/>
          <w:b w:val="0"/>
          <w:bCs/>
          <w:color w:val="auto"/>
          <w:kern w:val="2"/>
          <w:sz w:val="24"/>
          <w:szCs w:val="28"/>
          <w:lang w:eastAsia="en-US"/>
          <w14:ligatures w14:val="standardContextual"/>
        </w:rPr>
        <w:id w:val="-1954312049"/>
        <w:docPartObj>
          <w:docPartGallery w:val="Table of Contents"/>
          <w:docPartUnique/>
        </w:docPartObj>
      </w:sdtPr>
      <w:sdtEndPr/>
      <w:sdtContent>
        <w:p w14:paraId="3C065EDD" w14:textId="1C3C0616" w:rsidR="007507D3" w:rsidRDefault="007507D3" w:rsidP="006926E9">
          <w:pPr>
            <w:pStyle w:val="TtuloTDC"/>
            <w:ind w:left="851"/>
          </w:pPr>
          <w:r>
            <w:t>Contenido</w:t>
          </w:r>
        </w:p>
        <w:p w14:paraId="579D8CDA" w14:textId="665891BD" w:rsidR="00323A70" w:rsidRDefault="007507D3" w:rsidP="001523B3">
          <w:pPr>
            <w:pStyle w:val="TDC1"/>
            <w:rPr>
              <w:rFonts w:cstheme="minorBidi"/>
              <w:noProof/>
              <w:kern w:val="2"/>
              <w:szCs w:val="24"/>
              <w14:ligatures w14:val="standardContextual"/>
            </w:rPr>
          </w:pPr>
          <w:r w:rsidRPr="003664B9">
            <w:fldChar w:fldCharType="begin"/>
          </w:r>
          <w:r w:rsidRPr="003664B9">
            <w:instrText xml:space="preserve"> TOC \o "1-3" \h \z \u </w:instrText>
          </w:r>
          <w:r w:rsidRPr="003664B9">
            <w:fldChar w:fldCharType="separate"/>
          </w:r>
          <w:hyperlink w:anchor="_Toc166305911" w:history="1">
            <w:r w:rsidR="00323A70" w:rsidRPr="00131A49">
              <w:rPr>
                <w:rStyle w:val="Hipervnculo"/>
                <w:noProof/>
              </w:rPr>
              <w:t>Introducción</w:t>
            </w:r>
            <w:r w:rsidR="00323A70">
              <w:rPr>
                <w:noProof/>
                <w:webHidden/>
              </w:rPr>
              <w:tab/>
            </w:r>
            <w:r w:rsidR="00323A70">
              <w:rPr>
                <w:noProof/>
                <w:webHidden/>
              </w:rPr>
              <w:fldChar w:fldCharType="begin"/>
            </w:r>
            <w:r w:rsidR="00323A70">
              <w:rPr>
                <w:noProof/>
                <w:webHidden/>
              </w:rPr>
              <w:instrText xml:space="preserve"> PAGEREF _Toc166305911 \h </w:instrText>
            </w:r>
            <w:r w:rsidR="00323A70">
              <w:rPr>
                <w:noProof/>
                <w:webHidden/>
              </w:rPr>
            </w:r>
            <w:r w:rsidR="00323A70">
              <w:rPr>
                <w:noProof/>
                <w:webHidden/>
              </w:rPr>
              <w:fldChar w:fldCharType="separate"/>
            </w:r>
            <w:r w:rsidR="00CD0D87">
              <w:rPr>
                <w:noProof/>
                <w:webHidden/>
              </w:rPr>
              <w:t>2</w:t>
            </w:r>
            <w:r w:rsidR="00323A70">
              <w:rPr>
                <w:noProof/>
                <w:webHidden/>
              </w:rPr>
              <w:fldChar w:fldCharType="end"/>
            </w:r>
          </w:hyperlink>
        </w:p>
        <w:p w14:paraId="52317125" w14:textId="0E20C1F2" w:rsidR="00323A70" w:rsidRDefault="00323A70" w:rsidP="001523B3">
          <w:pPr>
            <w:pStyle w:val="TDC1"/>
            <w:rPr>
              <w:rFonts w:cstheme="minorBidi"/>
              <w:noProof/>
              <w:kern w:val="2"/>
              <w:szCs w:val="24"/>
              <w14:ligatures w14:val="standardContextual"/>
            </w:rPr>
          </w:pPr>
          <w:hyperlink w:anchor="_Toc166305912" w:history="1">
            <w:r w:rsidRPr="00131A49">
              <w:rPr>
                <w:rStyle w:val="Hipervnculo"/>
                <w:noProof/>
              </w:rPr>
              <w:t>Datos a informar. Consideraciones generales</w:t>
            </w:r>
            <w:r>
              <w:rPr>
                <w:noProof/>
                <w:webHidden/>
              </w:rPr>
              <w:tab/>
            </w:r>
            <w:r>
              <w:rPr>
                <w:noProof/>
                <w:webHidden/>
              </w:rPr>
              <w:fldChar w:fldCharType="begin"/>
            </w:r>
            <w:r>
              <w:rPr>
                <w:noProof/>
                <w:webHidden/>
              </w:rPr>
              <w:instrText xml:space="preserve"> PAGEREF _Toc166305912 \h </w:instrText>
            </w:r>
            <w:r>
              <w:rPr>
                <w:noProof/>
                <w:webHidden/>
              </w:rPr>
            </w:r>
            <w:r>
              <w:rPr>
                <w:noProof/>
                <w:webHidden/>
              </w:rPr>
              <w:fldChar w:fldCharType="separate"/>
            </w:r>
            <w:r w:rsidR="00CD0D87">
              <w:rPr>
                <w:noProof/>
                <w:webHidden/>
              </w:rPr>
              <w:t>3</w:t>
            </w:r>
            <w:r>
              <w:rPr>
                <w:noProof/>
                <w:webHidden/>
              </w:rPr>
              <w:fldChar w:fldCharType="end"/>
            </w:r>
          </w:hyperlink>
        </w:p>
        <w:p w14:paraId="4DCE6C23" w14:textId="04B01E6B" w:rsidR="00323A70" w:rsidRDefault="00323A70" w:rsidP="001523B3">
          <w:pPr>
            <w:pStyle w:val="TDC1"/>
            <w:rPr>
              <w:rFonts w:cstheme="minorBidi"/>
              <w:noProof/>
              <w:kern w:val="2"/>
              <w:szCs w:val="24"/>
              <w14:ligatures w14:val="standardContextual"/>
            </w:rPr>
          </w:pPr>
          <w:hyperlink w:anchor="_Toc166305913" w:history="1">
            <w:r w:rsidRPr="00131A49">
              <w:rPr>
                <w:rStyle w:val="Hipervnculo"/>
                <w:noProof/>
              </w:rPr>
              <w:t>Campos, formatos y catálogos de la base de datos a remitir</w:t>
            </w:r>
            <w:r>
              <w:rPr>
                <w:noProof/>
                <w:webHidden/>
              </w:rPr>
              <w:tab/>
            </w:r>
            <w:r>
              <w:rPr>
                <w:noProof/>
                <w:webHidden/>
              </w:rPr>
              <w:fldChar w:fldCharType="begin"/>
            </w:r>
            <w:r>
              <w:rPr>
                <w:noProof/>
                <w:webHidden/>
              </w:rPr>
              <w:instrText xml:space="preserve"> PAGEREF _Toc166305913 \h </w:instrText>
            </w:r>
            <w:r>
              <w:rPr>
                <w:noProof/>
                <w:webHidden/>
              </w:rPr>
            </w:r>
            <w:r>
              <w:rPr>
                <w:noProof/>
                <w:webHidden/>
              </w:rPr>
              <w:fldChar w:fldCharType="separate"/>
            </w:r>
            <w:r w:rsidR="00CD0D87">
              <w:rPr>
                <w:noProof/>
                <w:webHidden/>
              </w:rPr>
              <w:t>5</w:t>
            </w:r>
            <w:r>
              <w:rPr>
                <w:noProof/>
                <w:webHidden/>
              </w:rPr>
              <w:fldChar w:fldCharType="end"/>
            </w:r>
          </w:hyperlink>
        </w:p>
        <w:p w14:paraId="03175070" w14:textId="509AAE16" w:rsidR="00323A70" w:rsidRDefault="00323A70" w:rsidP="001523B3">
          <w:pPr>
            <w:pStyle w:val="TDC1"/>
            <w:rPr>
              <w:rFonts w:cstheme="minorBidi"/>
              <w:noProof/>
              <w:kern w:val="2"/>
              <w:szCs w:val="24"/>
              <w14:ligatures w14:val="standardContextual"/>
            </w:rPr>
          </w:pPr>
          <w:hyperlink w:anchor="_Toc166305914" w:history="1">
            <w:r w:rsidRPr="00131A49">
              <w:rPr>
                <w:rStyle w:val="Hipervnculo"/>
                <w:noProof/>
              </w:rPr>
              <w:t>Validaciones</w:t>
            </w:r>
            <w:r>
              <w:rPr>
                <w:noProof/>
                <w:webHidden/>
              </w:rPr>
              <w:tab/>
            </w:r>
            <w:r>
              <w:rPr>
                <w:noProof/>
                <w:webHidden/>
              </w:rPr>
              <w:fldChar w:fldCharType="begin"/>
            </w:r>
            <w:r>
              <w:rPr>
                <w:noProof/>
                <w:webHidden/>
              </w:rPr>
              <w:instrText xml:space="preserve"> PAGEREF _Toc166305914 \h </w:instrText>
            </w:r>
            <w:r>
              <w:rPr>
                <w:noProof/>
                <w:webHidden/>
              </w:rPr>
            </w:r>
            <w:r>
              <w:rPr>
                <w:noProof/>
                <w:webHidden/>
              </w:rPr>
              <w:fldChar w:fldCharType="separate"/>
            </w:r>
            <w:r w:rsidR="00CD0D87">
              <w:rPr>
                <w:noProof/>
                <w:webHidden/>
              </w:rPr>
              <w:t>22</w:t>
            </w:r>
            <w:r>
              <w:rPr>
                <w:noProof/>
                <w:webHidden/>
              </w:rPr>
              <w:fldChar w:fldCharType="end"/>
            </w:r>
          </w:hyperlink>
        </w:p>
        <w:p w14:paraId="3075845F" w14:textId="26002E91" w:rsidR="00323A70" w:rsidRDefault="00323A70" w:rsidP="001523B3">
          <w:pPr>
            <w:pStyle w:val="TDC2"/>
            <w:tabs>
              <w:tab w:val="clear" w:pos="7797"/>
              <w:tab w:val="right" w:leader="dot" w:pos="7938"/>
            </w:tabs>
            <w:ind w:left="709" w:right="1276" w:firstLine="425"/>
            <w:rPr>
              <w:rFonts w:cstheme="minorBidi"/>
              <w:noProof/>
              <w:kern w:val="2"/>
              <w:szCs w:val="24"/>
              <w14:ligatures w14:val="standardContextual"/>
            </w:rPr>
          </w:pPr>
          <w:hyperlink w:anchor="_Toc166305915" w:history="1">
            <w:r w:rsidRPr="00131A49">
              <w:rPr>
                <w:rStyle w:val="Hipervnculo"/>
                <w:noProof/>
              </w:rPr>
              <w:t>Campos obligatorios</w:t>
            </w:r>
            <w:r>
              <w:rPr>
                <w:noProof/>
                <w:webHidden/>
              </w:rPr>
              <w:tab/>
            </w:r>
            <w:r>
              <w:rPr>
                <w:noProof/>
                <w:webHidden/>
              </w:rPr>
              <w:fldChar w:fldCharType="begin"/>
            </w:r>
            <w:r>
              <w:rPr>
                <w:noProof/>
                <w:webHidden/>
              </w:rPr>
              <w:instrText xml:space="preserve"> PAGEREF _Toc166305915 \h </w:instrText>
            </w:r>
            <w:r>
              <w:rPr>
                <w:noProof/>
                <w:webHidden/>
              </w:rPr>
            </w:r>
            <w:r>
              <w:rPr>
                <w:noProof/>
                <w:webHidden/>
              </w:rPr>
              <w:fldChar w:fldCharType="separate"/>
            </w:r>
            <w:r w:rsidR="00CD0D87">
              <w:rPr>
                <w:noProof/>
                <w:webHidden/>
              </w:rPr>
              <w:t>22</w:t>
            </w:r>
            <w:r>
              <w:rPr>
                <w:noProof/>
                <w:webHidden/>
              </w:rPr>
              <w:fldChar w:fldCharType="end"/>
            </w:r>
          </w:hyperlink>
        </w:p>
        <w:p w14:paraId="27640662" w14:textId="5FDCDCFD" w:rsidR="00323A70" w:rsidRDefault="00323A70" w:rsidP="001523B3">
          <w:pPr>
            <w:pStyle w:val="TDC2"/>
            <w:tabs>
              <w:tab w:val="clear" w:pos="7797"/>
              <w:tab w:val="right" w:leader="dot" w:pos="7938"/>
            </w:tabs>
            <w:ind w:left="709" w:right="1276" w:firstLine="425"/>
            <w:rPr>
              <w:rFonts w:cstheme="minorBidi"/>
              <w:noProof/>
              <w:kern w:val="2"/>
              <w:szCs w:val="24"/>
              <w14:ligatures w14:val="standardContextual"/>
            </w:rPr>
          </w:pPr>
          <w:hyperlink w:anchor="_Toc166305916" w:history="1">
            <w:r w:rsidRPr="00131A49">
              <w:rPr>
                <w:rStyle w:val="Hipervnculo"/>
                <w:noProof/>
              </w:rPr>
              <w:t>Validaciones sobre los datos de cada registro</w:t>
            </w:r>
            <w:r>
              <w:rPr>
                <w:noProof/>
                <w:webHidden/>
              </w:rPr>
              <w:tab/>
            </w:r>
            <w:r>
              <w:rPr>
                <w:noProof/>
                <w:webHidden/>
              </w:rPr>
              <w:fldChar w:fldCharType="begin"/>
            </w:r>
            <w:r>
              <w:rPr>
                <w:noProof/>
                <w:webHidden/>
              </w:rPr>
              <w:instrText xml:space="preserve"> PAGEREF _Toc166305916 \h </w:instrText>
            </w:r>
            <w:r>
              <w:rPr>
                <w:noProof/>
                <w:webHidden/>
              </w:rPr>
            </w:r>
            <w:r>
              <w:rPr>
                <w:noProof/>
                <w:webHidden/>
              </w:rPr>
              <w:fldChar w:fldCharType="separate"/>
            </w:r>
            <w:r w:rsidR="00CD0D87">
              <w:rPr>
                <w:noProof/>
                <w:webHidden/>
              </w:rPr>
              <w:t>23</w:t>
            </w:r>
            <w:r>
              <w:rPr>
                <w:noProof/>
                <w:webHidden/>
              </w:rPr>
              <w:fldChar w:fldCharType="end"/>
            </w:r>
          </w:hyperlink>
        </w:p>
        <w:p w14:paraId="4355AE39" w14:textId="006BFBDE" w:rsidR="00323A70" w:rsidRDefault="00323A70" w:rsidP="001523B3">
          <w:pPr>
            <w:pStyle w:val="TDC2"/>
            <w:tabs>
              <w:tab w:val="clear" w:pos="7797"/>
              <w:tab w:val="right" w:leader="dot" w:pos="7938"/>
            </w:tabs>
            <w:ind w:left="709" w:right="1276" w:firstLine="425"/>
            <w:rPr>
              <w:rFonts w:cstheme="minorBidi"/>
              <w:noProof/>
              <w:kern w:val="2"/>
              <w:szCs w:val="24"/>
              <w14:ligatures w14:val="standardContextual"/>
            </w:rPr>
          </w:pPr>
          <w:hyperlink w:anchor="_Toc166305917" w:history="1">
            <w:r w:rsidRPr="00131A49">
              <w:rPr>
                <w:rStyle w:val="Hipervnculo"/>
                <w:noProof/>
              </w:rPr>
              <w:t>Validaciones de consistencia entre registros</w:t>
            </w:r>
            <w:r>
              <w:rPr>
                <w:noProof/>
                <w:webHidden/>
              </w:rPr>
              <w:tab/>
            </w:r>
            <w:r>
              <w:rPr>
                <w:noProof/>
                <w:webHidden/>
              </w:rPr>
              <w:fldChar w:fldCharType="begin"/>
            </w:r>
            <w:r>
              <w:rPr>
                <w:noProof/>
                <w:webHidden/>
              </w:rPr>
              <w:instrText xml:space="preserve"> PAGEREF _Toc166305917 \h </w:instrText>
            </w:r>
            <w:r>
              <w:rPr>
                <w:noProof/>
                <w:webHidden/>
              </w:rPr>
            </w:r>
            <w:r>
              <w:rPr>
                <w:noProof/>
                <w:webHidden/>
              </w:rPr>
              <w:fldChar w:fldCharType="separate"/>
            </w:r>
            <w:r w:rsidR="00CD0D87">
              <w:rPr>
                <w:noProof/>
                <w:webHidden/>
              </w:rPr>
              <w:t>24</w:t>
            </w:r>
            <w:r>
              <w:rPr>
                <w:noProof/>
                <w:webHidden/>
              </w:rPr>
              <w:fldChar w:fldCharType="end"/>
            </w:r>
          </w:hyperlink>
        </w:p>
        <w:p w14:paraId="4909ABA1" w14:textId="217D7359" w:rsidR="00323A70" w:rsidRDefault="00323A70" w:rsidP="001523B3">
          <w:pPr>
            <w:pStyle w:val="TDC2"/>
            <w:tabs>
              <w:tab w:val="clear" w:pos="7797"/>
              <w:tab w:val="right" w:leader="dot" w:pos="7938"/>
            </w:tabs>
            <w:ind w:left="709" w:right="1276" w:firstLine="425"/>
            <w:rPr>
              <w:rFonts w:cstheme="minorBidi"/>
              <w:noProof/>
              <w:kern w:val="2"/>
              <w:szCs w:val="24"/>
              <w14:ligatures w14:val="standardContextual"/>
            </w:rPr>
          </w:pPr>
          <w:hyperlink w:anchor="_Toc166305918" w:history="1">
            <w:r w:rsidRPr="00131A49">
              <w:rPr>
                <w:rStyle w:val="Hipervnculo"/>
                <w:noProof/>
              </w:rPr>
              <w:t>Otras validaciones no invalidantes</w:t>
            </w:r>
            <w:r>
              <w:rPr>
                <w:noProof/>
                <w:webHidden/>
              </w:rPr>
              <w:tab/>
            </w:r>
            <w:r>
              <w:rPr>
                <w:noProof/>
                <w:webHidden/>
              </w:rPr>
              <w:fldChar w:fldCharType="begin"/>
            </w:r>
            <w:r>
              <w:rPr>
                <w:noProof/>
                <w:webHidden/>
              </w:rPr>
              <w:instrText xml:space="preserve"> PAGEREF _Toc166305918 \h </w:instrText>
            </w:r>
            <w:r>
              <w:rPr>
                <w:noProof/>
                <w:webHidden/>
              </w:rPr>
            </w:r>
            <w:r>
              <w:rPr>
                <w:noProof/>
                <w:webHidden/>
              </w:rPr>
              <w:fldChar w:fldCharType="separate"/>
            </w:r>
            <w:r w:rsidR="00CD0D87">
              <w:rPr>
                <w:noProof/>
                <w:webHidden/>
              </w:rPr>
              <w:t>24</w:t>
            </w:r>
            <w:r>
              <w:rPr>
                <w:noProof/>
                <w:webHidden/>
              </w:rPr>
              <w:fldChar w:fldCharType="end"/>
            </w:r>
          </w:hyperlink>
        </w:p>
        <w:p w14:paraId="130A210C" w14:textId="0C738C4A" w:rsidR="00323A70" w:rsidRDefault="00323A70" w:rsidP="001523B3">
          <w:pPr>
            <w:pStyle w:val="TDC2"/>
            <w:tabs>
              <w:tab w:val="clear" w:pos="7797"/>
              <w:tab w:val="right" w:leader="dot" w:pos="7938"/>
            </w:tabs>
            <w:ind w:left="709" w:right="1276" w:firstLine="425"/>
            <w:rPr>
              <w:rFonts w:cstheme="minorBidi"/>
              <w:noProof/>
              <w:kern w:val="2"/>
              <w:szCs w:val="24"/>
              <w14:ligatures w14:val="standardContextual"/>
            </w:rPr>
          </w:pPr>
          <w:hyperlink w:anchor="_Toc166305919" w:history="1">
            <w:r w:rsidRPr="00131A49">
              <w:rPr>
                <w:rStyle w:val="Hipervnculo"/>
                <w:noProof/>
              </w:rPr>
              <w:t>Tratamiento de registros erróneos</w:t>
            </w:r>
            <w:r>
              <w:rPr>
                <w:noProof/>
                <w:webHidden/>
              </w:rPr>
              <w:tab/>
            </w:r>
            <w:r>
              <w:rPr>
                <w:noProof/>
                <w:webHidden/>
              </w:rPr>
              <w:fldChar w:fldCharType="begin"/>
            </w:r>
            <w:r>
              <w:rPr>
                <w:noProof/>
                <w:webHidden/>
              </w:rPr>
              <w:instrText xml:space="preserve"> PAGEREF _Toc166305919 \h </w:instrText>
            </w:r>
            <w:r>
              <w:rPr>
                <w:noProof/>
                <w:webHidden/>
              </w:rPr>
            </w:r>
            <w:r>
              <w:rPr>
                <w:noProof/>
                <w:webHidden/>
              </w:rPr>
              <w:fldChar w:fldCharType="separate"/>
            </w:r>
            <w:r w:rsidR="00CD0D87">
              <w:rPr>
                <w:noProof/>
                <w:webHidden/>
              </w:rPr>
              <w:t>25</w:t>
            </w:r>
            <w:r>
              <w:rPr>
                <w:noProof/>
                <w:webHidden/>
              </w:rPr>
              <w:fldChar w:fldCharType="end"/>
            </w:r>
          </w:hyperlink>
        </w:p>
        <w:p w14:paraId="06A28FDF" w14:textId="05AFF380" w:rsidR="00323A70" w:rsidRDefault="00323A70" w:rsidP="001523B3">
          <w:pPr>
            <w:pStyle w:val="TDC1"/>
            <w:rPr>
              <w:rFonts w:cstheme="minorBidi"/>
              <w:noProof/>
              <w:kern w:val="2"/>
              <w:szCs w:val="24"/>
              <w14:ligatures w14:val="standardContextual"/>
            </w:rPr>
          </w:pPr>
          <w:hyperlink w:anchor="_Toc166305920" w:history="1">
            <w:r w:rsidRPr="00131A49">
              <w:rPr>
                <w:rStyle w:val="Hipervnculo"/>
                <w:noProof/>
              </w:rPr>
              <w:t>Ejemplos</w:t>
            </w:r>
            <w:r>
              <w:rPr>
                <w:noProof/>
                <w:webHidden/>
              </w:rPr>
              <w:tab/>
            </w:r>
            <w:r>
              <w:rPr>
                <w:noProof/>
                <w:webHidden/>
              </w:rPr>
              <w:fldChar w:fldCharType="begin"/>
            </w:r>
            <w:r>
              <w:rPr>
                <w:noProof/>
                <w:webHidden/>
              </w:rPr>
              <w:instrText xml:space="preserve"> PAGEREF _Toc166305920 \h </w:instrText>
            </w:r>
            <w:r>
              <w:rPr>
                <w:noProof/>
                <w:webHidden/>
              </w:rPr>
            </w:r>
            <w:r>
              <w:rPr>
                <w:noProof/>
                <w:webHidden/>
              </w:rPr>
              <w:fldChar w:fldCharType="separate"/>
            </w:r>
            <w:r w:rsidR="00CD0D87">
              <w:rPr>
                <w:noProof/>
                <w:webHidden/>
              </w:rPr>
              <w:t>25</w:t>
            </w:r>
            <w:r>
              <w:rPr>
                <w:noProof/>
                <w:webHidden/>
              </w:rPr>
              <w:fldChar w:fldCharType="end"/>
            </w:r>
          </w:hyperlink>
        </w:p>
        <w:p w14:paraId="5B721548" w14:textId="4D9D07AB" w:rsidR="007507D3" w:rsidRDefault="007507D3" w:rsidP="006926E9">
          <w:pPr>
            <w:ind w:left="851" w:firstLine="0"/>
          </w:pPr>
          <w:r w:rsidRPr="003664B9">
            <w:rPr>
              <w:color w:val="323E4F" w:themeColor="text2" w:themeShade="BF"/>
            </w:rPr>
            <w:fldChar w:fldCharType="end"/>
          </w:r>
        </w:p>
      </w:sdtContent>
    </w:sdt>
    <w:p w14:paraId="25011BDC" w14:textId="3100AFFA" w:rsidR="008F708C" w:rsidRDefault="008F708C" w:rsidP="007B3D10">
      <w:pPr>
        <w:rPr>
          <w:b/>
        </w:rPr>
      </w:pPr>
    </w:p>
    <w:p w14:paraId="6EA4F3CD" w14:textId="77777777" w:rsidR="00257561" w:rsidRDefault="00257561" w:rsidP="007B3D10">
      <w:pPr>
        <w:rPr>
          <w:b/>
        </w:rPr>
      </w:pPr>
    </w:p>
    <w:p w14:paraId="22E32589" w14:textId="6DE064F4" w:rsidR="00F30EA3" w:rsidRPr="00EC615A" w:rsidRDefault="00F30EA3" w:rsidP="00A4483F">
      <w:pPr>
        <w:pStyle w:val="Ttulo1"/>
      </w:pPr>
      <w:bookmarkStart w:id="0" w:name="_Toc166305911"/>
      <w:r w:rsidRPr="00EC615A">
        <w:lastRenderedPageBreak/>
        <w:t>Introducción</w:t>
      </w:r>
      <w:bookmarkEnd w:id="0"/>
    </w:p>
    <w:p w14:paraId="786506C6" w14:textId="75D74503" w:rsidR="00603B17" w:rsidRPr="00BD4278" w:rsidRDefault="00603B17" w:rsidP="00445145">
      <w:pPr>
        <w:pStyle w:val="Sinespaciado"/>
        <w:ind w:left="567" w:hanging="567"/>
      </w:pPr>
      <w:r w:rsidRPr="00BD4278">
        <w:t>La Orden ETD/1251/2021, de 3 de noviembre, creó la Comisión técnica de análisis de las hipótesis en las que se basa la elaboración de tablas biométricas en el sector asegurador. Esta Comisión tiene encomendada, entre otras, la función de monitorizar la evolución en el colectivo asegurado de las principales variables biométricas con el doble objetivo de, por un lado detectar posibles desviaciones de las tasas de mortalidad, supervivencia, invalidez y morbilidad de las tablas publicadas, y verificar, por tanto, su vigencia y, por otro, indicar la conveniencia de actualizar las tablas biométricas cuando se considere necesario, para que estén basadas en información fiable sobre las exposiciones al riesgo, los eventos asegurados y las magnitudes más relevantes.</w:t>
      </w:r>
    </w:p>
    <w:p w14:paraId="56C1DABB" w14:textId="3FAFAA2C" w:rsidR="00603B17" w:rsidRDefault="00603B17" w:rsidP="00445145">
      <w:pPr>
        <w:pStyle w:val="Sinespaciado"/>
        <w:ind w:left="567" w:hanging="567"/>
      </w:pPr>
      <w:r w:rsidRPr="00EC615A">
        <w:t xml:space="preserve">Por su parte, el </w:t>
      </w:r>
      <w:r w:rsidRPr="00EC615A">
        <w:rPr>
          <w:i/>
        </w:rPr>
        <w:t>Grupo de trabajo de gestión de datos y elaboración de tablas,</w:t>
      </w:r>
      <w:r w:rsidRPr="00EC615A">
        <w:t xml:space="preserve"> formado en el seno de la citada Comisión, tiene encomendada la tarea de </w:t>
      </w:r>
      <w:r w:rsidRPr="00EC615A">
        <w:rPr>
          <w:b/>
        </w:rPr>
        <w:t>recabar y validar, a través de la Dirección General de Seguros y Fondos de Pensiones, los datos del colectivo</w:t>
      </w:r>
      <w:r w:rsidRPr="00EC615A">
        <w:t xml:space="preserve"> asegurado que permitan </w:t>
      </w:r>
      <w:r w:rsidR="00D969D4">
        <w:t>obtener</w:t>
      </w:r>
      <w:r w:rsidRPr="00EC615A">
        <w:t xml:space="preserve"> la información necesaria para llevar a cabo las funciones citadas en el párrafo anterior</w:t>
      </w:r>
      <w:r w:rsidR="008C48F2">
        <w:t xml:space="preserve">, sin que en ningún caso puedan utilizarse </w:t>
      </w:r>
      <w:r w:rsidR="009A1D8B">
        <w:t>a efectos de supervisión.</w:t>
      </w:r>
    </w:p>
    <w:p w14:paraId="336CEAE4" w14:textId="6F9B570B" w:rsidR="00E919D0" w:rsidRPr="00EC615A" w:rsidRDefault="00E919D0" w:rsidP="00E919D0">
      <w:pPr>
        <w:pStyle w:val="Sinespaciado"/>
        <w:ind w:left="567" w:hanging="567"/>
      </w:pPr>
      <w:r w:rsidRPr="00F57BEF">
        <w:t>La</w:t>
      </w:r>
      <w:r w:rsidRPr="00F57BEF">
        <w:rPr>
          <w:lang w:eastAsia="en-GB"/>
        </w:rPr>
        <w:t xml:space="preserve"> petición de datos no supone la intención de la Comisión Técnica de aplicar todos los factores que resulten actuarialmente diferenciadores del riesgo. La aplicación de un factor como diferenciador del riesgo está subordinada </w:t>
      </w:r>
      <w:r w:rsidR="00936E07">
        <w:rPr>
          <w:lang w:eastAsia="en-GB"/>
        </w:rPr>
        <w:t>a la decisión del pleno de la Comisión Técnica tomando en consideración e</w:t>
      </w:r>
      <w:r w:rsidRPr="00F57BEF">
        <w:rPr>
          <w:lang w:eastAsia="en-GB"/>
        </w:rPr>
        <w:t xml:space="preserve">l marco ético de la </w:t>
      </w:r>
      <w:r w:rsidR="00936E07">
        <w:rPr>
          <w:lang w:eastAsia="en-GB"/>
        </w:rPr>
        <w:t>misma</w:t>
      </w:r>
      <w:r>
        <w:rPr>
          <w:lang w:eastAsia="en-GB"/>
        </w:rPr>
        <w:t>.</w:t>
      </w:r>
      <w:r w:rsidR="00191118">
        <w:rPr>
          <w:lang w:eastAsia="en-GB"/>
        </w:rPr>
        <w:t xml:space="preserve"> </w:t>
      </w:r>
    </w:p>
    <w:p w14:paraId="65F11B10" w14:textId="5B25454F" w:rsidR="00603B17" w:rsidRDefault="00F30EA3" w:rsidP="00445145">
      <w:pPr>
        <w:pStyle w:val="Sinespaciado"/>
        <w:ind w:left="567" w:hanging="567"/>
      </w:pPr>
      <w:r w:rsidRPr="00EC615A">
        <w:t xml:space="preserve">En el </w:t>
      </w:r>
      <w:r w:rsidR="00603B17" w:rsidRPr="00EC615A">
        <w:t xml:space="preserve">presente documento se </w:t>
      </w:r>
      <w:r w:rsidR="00CB18C7" w:rsidRPr="00EC615A">
        <w:t>describe</w:t>
      </w:r>
      <w:r w:rsidR="00603B17" w:rsidRPr="00EC615A">
        <w:t xml:space="preserve"> </w:t>
      </w:r>
      <w:r w:rsidRPr="00EC615A">
        <w:t>el conjunto de</w:t>
      </w:r>
      <w:r w:rsidR="00603B17" w:rsidRPr="00EC615A">
        <w:t xml:space="preserve"> </w:t>
      </w:r>
      <w:r w:rsidR="00603B17" w:rsidRPr="00EC615A">
        <w:rPr>
          <w:b/>
        </w:rPr>
        <w:t>campos</w:t>
      </w:r>
      <w:r w:rsidR="009E3144" w:rsidRPr="00EC615A">
        <w:rPr>
          <w:b/>
        </w:rPr>
        <w:t xml:space="preserve"> </w:t>
      </w:r>
      <w:r w:rsidR="00CB18C7" w:rsidRPr="00EC615A">
        <w:t>que integran la base de datos del colectivo asegurado a informar</w:t>
      </w:r>
      <w:r w:rsidR="007507D3">
        <w:t xml:space="preserve">, así como los </w:t>
      </w:r>
      <w:r w:rsidR="007507D3" w:rsidRPr="007507D3">
        <w:rPr>
          <w:b/>
        </w:rPr>
        <w:t>formatos y catálogos</w:t>
      </w:r>
      <w:r w:rsidR="007507D3">
        <w:t xml:space="preserve"> a emplear para su cumplimentación</w:t>
      </w:r>
      <w:r w:rsidR="00217045">
        <w:t>,</w:t>
      </w:r>
      <w:r w:rsidR="00CB18C7" w:rsidRPr="00EC615A">
        <w:t xml:space="preserve"> y se enumera el </w:t>
      </w:r>
      <w:r w:rsidR="00CB18C7" w:rsidRPr="00EC615A">
        <w:rPr>
          <w:b/>
        </w:rPr>
        <w:t>conjunto de validaciones</w:t>
      </w:r>
      <w:r w:rsidR="00CB18C7" w:rsidRPr="00EC615A">
        <w:t xml:space="preserve"> a implementar sobre los datos </w:t>
      </w:r>
      <w:r w:rsidR="000360C3" w:rsidRPr="00EC615A">
        <w:t xml:space="preserve">informados </w:t>
      </w:r>
      <w:r w:rsidR="00CB18C7" w:rsidRPr="00EC615A">
        <w:t>para asegurar una calidad mínima necesaria de la información a procesar</w:t>
      </w:r>
      <w:r w:rsidR="000360C3" w:rsidRPr="00EC615A">
        <w:t>,</w:t>
      </w:r>
      <w:r w:rsidR="00CB18C7" w:rsidRPr="00EC615A">
        <w:t xml:space="preserve"> todo ello acompañado </w:t>
      </w:r>
      <w:r w:rsidR="000360C3" w:rsidRPr="00EC615A">
        <w:t xml:space="preserve">de una serie </w:t>
      </w:r>
      <w:r w:rsidR="00CB18C7" w:rsidRPr="00EC615A">
        <w:t xml:space="preserve">de </w:t>
      </w:r>
      <w:r w:rsidR="00CB18C7" w:rsidRPr="00EC615A">
        <w:rPr>
          <w:b/>
        </w:rPr>
        <w:t>ejemplos</w:t>
      </w:r>
      <w:r w:rsidR="000360C3" w:rsidRPr="00EC615A">
        <w:t xml:space="preserve"> </w:t>
      </w:r>
      <w:r w:rsidR="000360C3" w:rsidRPr="00EC615A">
        <w:rPr>
          <w:b/>
        </w:rPr>
        <w:t>prácticos</w:t>
      </w:r>
      <w:r w:rsidR="00CB18C7" w:rsidRPr="00EC615A">
        <w:t xml:space="preserve"> </w:t>
      </w:r>
      <w:r w:rsidR="000360C3" w:rsidRPr="00EC615A">
        <w:t>que pretenden clarificar todos los aspectos anteriores.</w:t>
      </w:r>
    </w:p>
    <w:p w14:paraId="207E01A6" w14:textId="197AA310" w:rsidR="003664B9" w:rsidRDefault="003664B9" w:rsidP="00445145">
      <w:pPr>
        <w:pStyle w:val="Sinespaciado"/>
        <w:ind w:left="567" w:hanging="567"/>
      </w:pPr>
      <w:r>
        <w:t xml:space="preserve">Junto al presente documento se adjunta el </w:t>
      </w:r>
      <w:r w:rsidR="00C967BF">
        <w:t>Excel</w:t>
      </w:r>
      <w:r w:rsidR="00E4211F">
        <w:t xml:space="preserve"> </w:t>
      </w:r>
      <w:r w:rsidRPr="003664B9">
        <w:rPr>
          <w:i/>
        </w:rPr>
        <w:t>Campos_BBDD_ComisiónBiometría.xlsx</w:t>
      </w:r>
      <w:r>
        <w:t>, que contiene los campos, formatos y catálogos que conforman la base de datos a remitir</w:t>
      </w:r>
      <w:r w:rsidR="0077022F">
        <w:t>, el listado de códigos nacionales de actividades económicas y detalle de los ejemplos recogidos en el último apartado del presente documento.</w:t>
      </w:r>
    </w:p>
    <w:p w14:paraId="4FCA1E3F" w14:textId="77777777" w:rsidR="00A341E6" w:rsidRDefault="00A341E6" w:rsidP="00A341E6">
      <w:pPr>
        <w:pStyle w:val="Sinespaciado"/>
        <w:numPr>
          <w:ilvl w:val="0"/>
          <w:numId w:val="0"/>
        </w:numPr>
        <w:ind w:left="567"/>
      </w:pPr>
    </w:p>
    <w:p w14:paraId="5CE6C594" w14:textId="77777777" w:rsidR="00A341E6" w:rsidRDefault="00A341E6" w:rsidP="00A341E6">
      <w:pPr>
        <w:pStyle w:val="Sinespaciado"/>
        <w:numPr>
          <w:ilvl w:val="0"/>
          <w:numId w:val="0"/>
        </w:numPr>
        <w:ind w:left="567"/>
      </w:pPr>
    </w:p>
    <w:p w14:paraId="03FC7388" w14:textId="77777777" w:rsidR="00A341E6" w:rsidRPr="003664B9" w:rsidRDefault="00A341E6" w:rsidP="00A341E6">
      <w:pPr>
        <w:pStyle w:val="Sinespaciado"/>
        <w:numPr>
          <w:ilvl w:val="0"/>
          <w:numId w:val="0"/>
        </w:numPr>
        <w:ind w:left="567"/>
      </w:pPr>
    </w:p>
    <w:p w14:paraId="0DBB12BE" w14:textId="7EAEC791" w:rsidR="007B3D10" w:rsidRDefault="00603B17" w:rsidP="00ED46B8">
      <w:pPr>
        <w:pStyle w:val="Ttulo1"/>
      </w:pPr>
      <w:bookmarkStart w:id="1" w:name="_Toc166305912"/>
      <w:proofErr w:type="gramStart"/>
      <w:r w:rsidRPr="00EC615A">
        <w:lastRenderedPageBreak/>
        <w:t xml:space="preserve">Datos a </w:t>
      </w:r>
      <w:r w:rsidR="00E3089A">
        <w:t>i</w:t>
      </w:r>
      <w:r w:rsidRPr="00EC615A">
        <w:t>nformar</w:t>
      </w:r>
      <w:proofErr w:type="gramEnd"/>
      <w:r w:rsidR="0080234D" w:rsidRPr="00EC615A">
        <w:t xml:space="preserve">. </w:t>
      </w:r>
      <w:r w:rsidR="0080234D" w:rsidRPr="00ED46B8">
        <w:t>Consideraciones</w:t>
      </w:r>
      <w:r w:rsidR="0080234D" w:rsidRPr="00EC615A">
        <w:t xml:space="preserve"> generales</w:t>
      </w:r>
      <w:bookmarkEnd w:id="1"/>
    </w:p>
    <w:p w14:paraId="29E0F117" w14:textId="41CFAA20" w:rsidR="00D80F1F" w:rsidRPr="00504AF6" w:rsidRDefault="002A7658" w:rsidP="00F10AAB">
      <w:pPr>
        <w:pStyle w:val="Sinespaciado"/>
        <w:spacing w:after="120"/>
        <w:ind w:left="567" w:hanging="567"/>
      </w:pPr>
      <w:r>
        <w:t>S</w:t>
      </w:r>
      <w:r w:rsidR="00D80F1F">
        <w:t xml:space="preserve">e incluirá en la base de datos </w:t>
      </w:r>
      <w:r>
        <w:t xml:space="preserve">a remitir </w:t>
      </w:r>
      <w:r w:rsidR="00D80F1F">
        <w:t>información sobre todos aquellos asegurados</w:t>
      </w:r>
      <w:r w:rsidR="004C6B4F">
        <w:t>/partícipes</w:t>
      </w:r>
      <w:r w:rsidR="00D80F1F">
        <w:t xml:space="preserve"> que hayan tenido alguna póliza/</w:t>
      </w:r>
      <w:r w:rsidR="004C6B4F">
        <w:t>cobertura</w:t>
      </w:r>
      <w:r w:rsidR="00D80F1F">
        <w:t xml:space="preserve"> en vigor en algún momento del </w:t>
      </w:r>
      <w:r w:rsidR="00D80F1F" w:rsidRPr="00FA2AD4">
        <w:rPr>
          <w:b/>
        </w:rPr>
        <w:t xml:space="preserve">periodo comprendido entre el </w:t>
      </w:r>
      <w:r w:rsidR="00E1746B">
        <w:rPr>
          <w:b/>
        </w:rPr>
        <w:t>01/01/20</w:t>
      </w:r>
      <w:r w:rsidR="00CA3D14">
        <w:rPr>
          <w:b/>
        </w:rPr>
        <w:t>22</w:t>
      </w:r>
      <w:r w:rsidR="00E1746B">
        <w:rPr>
          <w:b/>
        </w:rPr>
        <w:t xml:space="preserve"> y el 31/12/202</w:t>
      </w:r>
      <w:r w:rsidR="00CA3D14">
        <w:rPr>
          <w:b/>
        </w:rPr>
        <w:t>4.</w:t>
      </w:r>
    </w:p>
    <w:p w14:paraId="225D53D7" w14:textId="77777777" w:rsidR="00C76F29" w:rsidRPr="002F6426" w:rsidRDefault="00C76F29" w:rsidP="00C76F29">
      <w:pPr>
        <w:pStyle w:val="Sinespaciado"/>
        <w:ind w:left="567" w:hanging="567"/>
      </w:pPr>
      <w:r w:rsidRPr="002F6426">
        <w:t xml:space="preserve">Resulta deseable que </w:t>
      </w:r>
      <w:r>
        <w:t>la información contenida</w:t>
      </w:r>
      <w:r w:rsidRPr="002F6426">
        <w:t xml:space="preserve"> en la base de datos a remitir </w:t>
      </w:r>
      <w:r>
        <w:t xml:space="preserve">cuente con la calidad del dato necesaria para realizar análisis y derivar estimaciones fiables del comportamiento biométrico del colectivo analizado. Es por ello que la entidad </w:t>
      </w:r>
      <w:r>
        <w:rPr>
          <w:b/>
        </w:rPr>
        <w:t>no</w:t>
      </w:r>
      <w:r w:rsidRPr="009E09D8">
        <w:rPr>
          <w:b/>
        </w:rPr>
        <w:t xml:space="preserve"> </w:t>
      </w:r>
      <w:r>
        <w:rPr>
          <w:b/>
        </w:rPr>
        <w:t>debe incluir</w:t>
      </w:r>
      <w:r w:rsidRPr="009E09D8">
        <w:rPr>
          <w:b/>
        </w:rPr>
        <w:t xml:space="preserve"> en la base de datos</w:t>
      </w:r>
      <w:r>
        <w:t xml:space="preserve"> información relativa a pólizas o asegurados/partícipes que no haya pasado los controles de calidad del dato implementados dentro del proceso de monitorización continuada de las hipótesis biométricas empleadas. No obstante, y teniendo en cuenta además que pueden existir inconsistencias en la información facilitada por las entidades sólo detectables sobre la base de datos agregados de todas ellas, para reforzar la calidad y fiabilidad de los datos recibidos, se aplicarán sobre los mismos el conjunto de validaciones detalladas en el apartado cuarto del presente documento. </w:t>
      </w:r>
    </w:p>
    <w:p w14:paraId="41EE7115" w14:textId="64706CFE" w:rsidR="002F6426" w:rsidRDefault="002F6426" w:rsidP="00C62880">
      <w:pPr>
        <w:pStyle w:val="Sinespaciado"/>
        <w:spacing w:after="120"/>
        <w:ind w:left="567" w:hanging="567"/>
      </w:pPr>
      <w:r>
        <w:t xml:space="preserve">Los datos se informarán como norma general por </w:t>
      </w:r>
      <w:r w:rsidRPr="00FA2AD4">
        <w:rPr>
          <w:b/>
        </w:rPr>
        <w:t>asegurado</w:t>
      </w:r>
      <w:r w:rsidR="004C6B4F">
        <w:rPr>
          <w:b/>
        </w:rPr>
        <w:t>_partícipe</w:t>
      </w:r>
      <w:r w:rsidRPr="00FA2AD4">
        <w:rPr>
          <w:b/>
        </w:rPr>
        <w:t>/póliza</w:t>
      </w:r>
      <w:r>
        <w:t xml:space="preserve">. No obstante, se podrán informar también por </w:t>
      </w:r>
      <w:r w:rsidRPr="00FA2AD4">
        <w:rPr>
          <w:b/>
        </w:rPr>
        <w:t>asegurado</w:t>
      </w:r>
      <w:r w:rsidR="004C6B4F">
        <w:rPr>
          <w:b/>
        </w:rPr>
        <w:t>_partícipe</w:t>
      </w:r>
      <w:r w:rsidRPr="00FA2AD4">
        <w:rPr>
          <w:b/>
        </w:rPr>
        <w:t>/póliza/cobertura</w:t>
      </w:r>
      <w:r>
        <w:t xml:space="preserve"> cuando la diversidad o características particulares de las coberturas presentes en una póliza, o cualquier otra circunstancia, imposibilite o dificulte su i</w:t>
      </w:r>
      <w:r w:rsidR="003664B9">
        <w:t>nformación por asegurado/póliza (</w:t>
      </w:r>
      <w:r w:rsidR="003664B9" w:rsidRPr="00D74BCC">
        <w:rPr>
          <w:b/>
          <w:color w:val="806000" w:themeColor="accent4" w:themeShade="80"/>
        </w:rPr>
        <w:t>Ejemplo</w:t>
      </w:r>
      <w:r w:rsidR="00F322FA" w:rsidRPr="00D74BCC">
        <w:rPr>
          <w:b/>
          <w:color w:val="806000" w:themeColor="accent4" w:themeShade="80"/>
        </w:rPr>
        <w:t xml:space="preserve"> 1</w:t>
      </w:r>
      <w:r w:rsidR="00D74BCC">
        <w:rPr>
          <w:b/>
          <w:color w:val="806000" w:themeColor="accent4" w:themeShade="80"/>
        </w:rPr>
        <w:t xml:space="preserve"> </w:t>
      </w:r>
      <w:r w:rsidR="00D74BCC" w:rsidRPr="00D74BCC">
        <w:rPr>
          <w:b/>
          <w:color w:val="806000" w:themeColor="accent4" w:themeShade="80"/>
        </w:rPr>
        <w:t>-</w:t>
      </w:r>
      <w:r w:rsidR="002452AB">
        <w:rPr>
          <w:b/>
          <w:color w:val="806000" w:themeColor="accent4" w:themeShade="80"/>
        </w:rPr>
        <w:t xml:space="preserve"> punto 4</w:t>
      </w:r>
      <w:r w:rsidR="00E21FEF">
        <w:rPr>
          <w:b/>
          <w:color w:val="806000" w:themeColor="accent4" w:themeShade="80"/>
        </w:rPr>
        <w:t>9</w:t>
      </w:r>
      <w:r w:rsidR="00D74BCC" w:rsidRPr="00D74BCC">
        <w:rPr>
          <w:b/>
          <w:color w:val="806000" w:themeColor="accent4" w:themeShade="80"/>
        </w:rPr>
        <w:t xml:space="preserve"> del presente documento-</w:t>
      </w:r>
      <w:r w:rsidR="003664B9">
        <w:t>).</w:t>
      </w:r>
    </w:p>
    <w:p w14:paraId="4E2C7889" w14:textId="2AE9DBF1" w:rsidR="00F322FA" w:rsidRDefault="00D863DA" w:rsidP="00C62880">
      <w:pPr>
        <w:pStyle w:val="Sinespaciado"/>
        <w:ind w:left="567" w:hanging="567"/>
      </w:pPr>
      <w:r>
        <w:t xml:space="preserve">Al menos en el </w:t>
      </w:r>
      <w:r w:rsidRPr="00F322FA">
        <w:rPr>
          <w:b/>
        </w:rPr>
        <w:t xml:space="preserve">caso particular de seguros de rentas </w:t>
      </w:r>
      <w:r w:rsidR="00F322FA" w:rsidRPr="00F322FA">
        <w:rPr>
          <w:b/>
        </w:rPr>
        <w:t xml:space="preserve">diferidas, con cobertura de </w:t>
      </w:r>
      <w:r w:rsidR="00F322FA" w:rsidRPr="00E566C0">
        <w:rPr>
          <w:b/>
        </w:rPr>
        <w:t>invalidez hasta el devengo de la renta</w:t>
      </w:r>
      <w:r w:rsidR="00F322FA">
        <w:t xml:space="preserve">, cuando el asegurado o </w:t>
      </w:r>
      <w:r w:rsidR="00F8215D">
        <w:t xml:space="preserve">partícipe </w:t>
      </w:r>
      <w:r w:rsidR="00F8215D" w:rsidRPr="00F8215D">
        <w:t>haya estado en fase de cobro de la renta diferida en algún momento del periodo de</w:t>
      </w:r>
      <w:r w:rsidR="004C6B4F">
        <w:t xml:space="preserve"> observació</w:t>
      </w:r>
      <w:r w:rsidR="00C76F29">
        <w:t xml:space="preserve">n referido en el punto </w:t>
      </w:r>
      <w:r w:rsidR="00E21FEF">
        <w:t>6</w:t>
      </w:r>
      <w:r w:rsidR="00F322FA">
        <w:t xml:space="preserve">, </w:t>
      </w:r>
      <w:r w:rsidR="00BC137D">
        <w:t xml:space="preserve">y siempre que se disponga de información fiable en términos </w:t>
      </w:r>
      <w:r w:rsidR="00582CE0">
        <w:t>de registro</w:t>
      </w:r>
      <w:r w:rsidR="00E54957">
        <w:t xml:space="preserve"> </w:t>
      </w:r>
      <w:r w:rsidR="00582CE0">
        <w:t>de la exposición al riesgo de invalidez</w:t>
      </w:r>
      <w:r w:rsidR="007136C7">
        <w:t xml:space="preserve">, </w:t>
      </w:r>
      <w:r w:rsidR="00F322FA">
        <w:t xml:space="preserve">necesariamente la información deberá facilitarse por </w:t>
      </w:r>
      <w:r w:rsidR="00F322FA" w:rsidRPr="00F322FA">
        <w:rPr>
          <w:b/>
        </w:rPr>
        <w:t>asegurado</w:t>
      </w:r>
      <w:r w:rsidR="004C6B4F">
        <w:rPr>
          <w:b/>
        </w:rPr>
        <w:t>_partícipe</w:t>
      </w:r>
      <w:r w:rsidR="00F322FA" w:rsidRPr="00F322FA">
        <w:rPr>
          <w:b/>
        </w:rPr>
        <w:t>/póliza/cobertura</w:t>
      </w:r>
      <w:r w:rsidR="007136C7">
        <w:rPr>
          <w:b/>
        </w:rPr>
        <w:t xml:space="preserve"> </w:t>
      </w:r>
      <w:r w:rsidR="007136C7" w:rsidRPr="007136C7">
        <w:t>para una adecuada medida del tiempo de exposición al riesgo de invalidez</w:t>
      </w:r>
      <w:r w:rsidR="00F322FA" w:rsidRPr="007136C7">
        <w:t xml:space="preserve"> </w:t>
      </w:r>
      <w:r w:rsidR="00F322FA">
        <w:t>(</w:t>
      </w:r>
      <w:r w:rsidR="00F322FA" w:rsidRPr="00D74BCC">
        <w:rPr>
          <w:b/>
          <w:color w:val="806000" w:themeColor="accent4" w:themeShade="80"/>
        </w:rPr>
        <w:t>Ejemplo 2</w:t>
      </w:r>
      <w:r w:rsidR="00D74BCC" w:rsidRPr="00D74BCC">
        <w:rPr>
          <w:b/>
          <w:color w:val="806000" w:themeColor="accent4" w:themeShade="80"/>
        </w:rPr>
        <w:t xml:space="preserve"> </w:t>
      </w:r>
      <w:r w:rsidR="001D1EEA">
        <w:rPr>
          <w:b/>
          <w:color w:val="806000" w:themeColor="accent4" w:themeShade="80"/>
        </w:rPr>
        <w:t>-</w:t>
      </w:r>
      <w:r w:rsidR="00D74BCC" w:rsidRPr="00D74BCC">
        <w:rPr>
          <w:b/>
          <w:color w:val="806000" w:themeColor="accent4" w:themeShade="80"/>
        </w:rPr>
        <w:t xml:space="preserve">punto </w:t>
      </w:r>
      <w:r w:rsidR="00E21FEF">
        <w:rPr>
          <w:b/>
          <w:color w:val="806000" w:themeColor="accent4" w:themeShade="80"/>
        </w:rPr>
        <w:t>5</w:t>
      </w:r>
      <w:r w:rsidR="00486133">
        <w:rPr>
          <w:b/>
          <w:color w:val="806000" w:themeColor="accent4" w:themeShade="80"/>
        </w:rPr>
        <w:t>4</w:t>
      </w:r>
      <w:r w:rsidR="00D74BCC" w:rsidRPr="00D74BCC">
        <w:rPr>
          <w:b/>
          <w:color w:val="806000" w:themeColor="accent4" w:themeShade="80"/>
        </w:rPr>
        <w:t xml:space="preserve"> del presente documento-</w:t>
      </w:r>
      <w:r w:rsidR="004C6B4F">
        <w:rPr>
          <w:b/>
          <w:color w:val="806000" w:themeColor="accent4" w:themeShade="80"/>
        </w:rPr>
        <w:t>)</w:t>
      </w:r>
      <w:r w:rsidR="00F322FA">
        <w:t>.</w:t>
      </w:r>
      <w:r w:rsidR="00FA437E">
        <w:t xml:space="preserve"> </w:t>
      </w:r>
    </w:p>
    <w:p w14:paraId="3677905B" w14:textId="073A998B" w:rsidR="006014FD" w:rsidRDefault="006014FD" w:rsidP="00C62880">
      <w:pPr>
        <w:pStyle w:val="Sinespaciado"/>
        <w:ind w:left="567" w:hanging="567"/>
      </w:pPr>
      <w:r>
        <w:t xml:space="preserve">En pólizas </w:t>
      </w:r>
      <w:r w:rsidR="00483D4C">
        <w:t xml:space="preserve">con </w:t>
      </w:r>
      <w:r w:rsidR="00362B72">
        <w:rPr>
          <w:b/>
        </w:rPr>
        <w:t>reversiones</w:t>
      </w:r>
      <w:r w:rsidR="00483D4C" w:rsidRPr="00483D4C">
        <w:rPr>
          <w:b/>
        </w:rPr>
        <w:t xml:space="preserve"> a una segunda y siguiente</w:t>
      </w:r>
      <w:r w:rsidR="00483D4C">
        <w:rPr>
          <w:b/>
        </w:rPr>
        <w:t>s</w:t>
      </w:r>
      <w:r w:rsidR="00483D4C" w:rsidRPr="00483D4C">
        <w:rPr>
          <w:b/>
        </w:rPr>
        <w:t xml:space="preserve"> cabezas</w:t>
      </w:r>
      <w:r>
        <w:t xml:space="preserve">, </w:t>
      </w:r>
      <w:r w:rsidR="00FA2AD4">
        <w:t>y mientras no se materialice</w:t>
      </w:r>
      <w:r w:rsidR="00362B72">
        <w:t>n</w:t>
      </w:r>
      <w:r w:rsidR="00FA2AD4">
        <w:t xml:space="preserve"> la</w:t>
      </w:r>
      <w:r w:rsidR="00362B72">
        <w:t>s</w:t>
      </w:r>
      <w:r w:rsidR="00483D4C">
        <w:t xml:space="preserve"> misma</w:t>
      </w:r>
      <w:r w:rsidR="00362B72">
        <w:t>s</w:t>
      </w:r>
      <w:r w:rsidR="00FA2AD4">
        <w:t xml:space="preserve">, </w:t>
      </w:r>
      <w:r w:rsidR="00483D4C">
        <w:t>no</w:t>
      </w:r>
      <w:r w:rsidR="00D80F1F">
        <w:t xml:space="preserve"> </w:t>
      </w:r>
      <w:r w:rsidR="00CF2078">
        <w:t>s</w:t>
      </w:r>
      <w:r>
        <w:t xml:space="preserve">e </w:t>
      </w:r>
      <w:r w:rsidR="00CF2078">
        <w:t>incluirá</w:t>
      </w:r>
      <w:r w:rsidR="00EE17E1">
        <w:t xml:space="preserve"> en la base de datos a remitir</w:t>
      </w:r>
      <w:r w:rsidR="00483D4C">
        <w:t xml:space="preserve"> información relativa a la</w:t>
      </w:r>
      <w:r>
        <w:t xml:space="preserve"> segunda y siguientes cabezas</w:t>
      </w:r>
      <w:r w:rsidR="00FA2AD4">
        <w:t>.</w:t>
      </w:r>
    </w:p>
    <w:p w14:paraId="3590D0E7" w14:textId="457C7CE8" w:rsidR="00AA417D" w:rsidRDefault="00AA417D" w:rsidP="00C62880">
      <w:pPr>
        <w:pStyle w:val="Sinespaciado"/>
        <w:ind w:left="567" w:hanging="567"/>
      </w:pPr>
      <w:r>
        <w:t xml:space="preserve">A la hora de informar pólizas o </w:t>
      </w:r>
      <w:r w:rsidR="00D74BCC">
        <w:t>coberturas</w:t>
      </w:r>
      <w:r>
        <w:t xml:space="preserve"> correspondientes a un mismo asegurado</w:t>
      </w:r>
      <w:r w:rsidR="004C6B4F">
        <w:t>/pa</w:t>
      </w:r>
      <w:r w:rsidR="00C76F29">
        <w:t>r</w:t>
      </w:r>
      <w:r w:rsidR="004C6B4F">
        <w:t>tícipe</w:t>
      </w:r>
      <w:r>
        <w:t xml:space="preserve">, la entidad </w:t>
      </w:r>
      <w:r w:rsidRPr="00D80F1F">
        <w:rPr>
          <w:b/>
        </w:rPr>
        <w:t>podrá</w:t>
      </w:r>
      <w:r w:rsidR="00B4440D">
        <w:rPr>
          <w:b/>
        </w:rPr>
        <w:t>,</w:t>
      </w:r>
      <w:r w:rsidRPr="00D80F1F">
        <w:rPr>
          <w:b/>
        </w:rPr>
        <w:t xml:space="preserve"> </w:t>
      </w:r>
      <w:r w:rsidR="00D80F1F">
        <w:rPr>
          <w:b/>
        </w:rPr>
        <w:t>voluntariamente</w:t>
      </w:r>
      <w:r w:rsidR="00B4440D">
        <w:rPr>
          <w:b/>
        </w:rPr>
        <w:t>,</w:t>
      </w:r>
      <w:r w:rsidR="00D80F1F">
        <w:rPr>
          <w:b/>
        </w:rPr>
        <w:t xml:space="preserve"> </w:t>
      </w:r>
      <w:r w:rsidRPr="00AA417D">
        <w:rPr>
          <w:b/>
        </w:rPr>
        <w:t>agrupar la información</w:t>
      </w:r>
      <w:r>
        <w:t xml:space="preserve"> correspondiente a varias de ellas en un único registro (línea de la base de datos) siempre y cuando la información agrupada </w:t>
      </w:r>
      <w:r w:rsidRPr="001C1E95">
        <w:t xml:space="preserve">refleje de forma </w:t>
      </w:r>
      <w:r w:rsidR="00D74BCC">
        <w:t>fiel</w:t>
      </w:r>
      <w:r w:rsidR="00F53FAA" w:rsidRPr="001C1E95">
        <w:t xml:space="preserve"> la información obtenible de los registros individualmente considerados, especialmente en lo referente al ti</w:t>
      </w:r>
      <w:r w:rsidR="00F53FAA">
        <w:t xml:space="preserve">empo de </w:t>
      </w:r>
      <w:r w:rsidR="00F53FAA">
        <w:lastRenderedPageBreak/>
        <w:t xml:space="preserve">exposición a cada riesgo y siniestros ocurridos durante el periodo de observación </w:t>
      </w:r>
      <w:r w:rsidR="00C76F29">
        <w:t>solicitado</w:t>
      </w:r>
      <w:r w:rsidR="00F53FAA">
        <w:t>, tipo de cobertura, riesgo principal de la póliza en su conjunt</w:t>
      </w:r>
      <w:r w:rsidR="000356E4">
        <w:t>o y suma asegurada, considerando las especificaciones que al respecto se esta</w:t>
      </w:r>
      <w:r w:rsidR="001C1E95">
        <w:t xml:space="preserve">blecen en el punto </w:t>
      </w:r>
      <w:r w:rsidR="004F7BC4">
        <w:t xml:space="preserve">23 </w:t>
      </w:r>
      <w:r w:rsidR="001C1E95">
        <w:t>siguiente (</w:t>
      </w:r>
      <w:r w:rsidR="001C1E95" w:rsidRPr="00D74BCC">
        <w:rPr>
          <w:b/>
          <w:color w:val="806000" w:themeColor="accent4" w:themeShade="80"/>
        </w:rPr>
        <w:t>Ejemplo 3</w:t>
      </w:r>
      <w:r w:rsidR="00D74BCC" w:rsidRPr="00D74BCC">
        <w:rPr>
          <w:b/>
          <w:color w:val="806000" w:themeColor="accent4" w:themeShade="80"/>
        </w:rPr>
        <w:t xml:space="preserve"> </w:t>
      </w:r>
      <w:r w:rsidR="00C80490">
        <w:rPr>
          <w:b/>
          <w:color w:val="806000" w:themeColor="accent4" w:themeShade="80"/>
        </w:rPr>
        <w:t xml:space="preserve">y 6 </w:t>
      </w:r>
      <w:r w:rsidR="007134D1">
        <w:rPr>
          <w:b/>
          <w:color w:val="806000" w:themeColor="accent4" w:themeShade="80"/>
        </w:rPr>
        <w:t>-</w:t>
      </w:r>
      <w:r w:rsidR="00D74BCC" w:rsidRPr="00D74BCC">
        <w:rPr>
          <w:b/>
          <w:color w:val="806000" w:themeColor="accent4" w:themeShade="80"/>
        </w:rPr>
        <w:t>punto 5</w:t>
      </w:r>
      <w:r w:rsidR="00E21FEF">
        <w:rPr>
          <w:b/>
          <w:color w:val="806000" w:themeColor="accent4" w:themeShade="80"/>
        </w:rPr>
        <w:t>1</w:t>
      </w:r>
      <w:r w:rsidR="00C80490">
        <w:rPr>
          <w:b/>
          <w:color w:val="806000" w:themeColor="accent4" w:themeShade="80"/>
        </w:rPr>
        <w:t xml:space="preserve"> y 5</w:t>
      </w:r>
      <w:r w:rsidR="00E21FEF">
        <w:rPr>
          <w:b/>
          <w:color w:val="806000" w:themeColor="accent4" w:themeShade="80"/>
        </w:rPr>
        <w:t>4</w:t>
      </w:r>
      <w:r w:rsidR="00D74BCC" w:rsidRPr="00D74BCC">
        <w:rPr>
          <w:b/>
          <w:color w:val="806000" w:themeColor="accent4" w:themeShade="80"/>
        </w:rPr>
        <w:t xml:space="preserve"> del presente documento-</w:t>
      </w:r>
      <w:r w:rsidR="001C1E95">
        <w:t>).</w:t>
      </w:r>
    </w:p>
    <w:p w14:paraId="34DB482D" w14:textId="5491F7E8" w:rsidR="004B2A83" w:rsidRDefault="007859F3" w:rsidP="00F33F07">
      <w:pPr>
        <w:pStyle w:val="Sinespaciado"/>
        <w:spacing w:after="120"/>
        <w:ind w:left="567" w:hanging="567"/>
      </w:pPr>
      <w:r>
        <w:t xml:space="preserve">En relación con los </w:t>
      </w:r>
      <w:r w:rsidRPr="007859F3">
        <w:rPr>
          <w:b/>
        </w:rPr>
        <w:t xml:space="preserve">siniestros </w:t>
      </w:r>
      <w:r w:rsidR="001C1E95" w:rsidRPr="001C1E95">
        <w:t>producidos</w:t>
      </w:r>
      <w:r>
        <w:t xml:space="preserve"> durante el periodo </w:t>
      </w:r>
      <w:r w:rsidR="00C76F29">
        <w:t xml:space="preserve">de observación </w:t>
      </w:r>
      <w:r>
        <w:t xml:space="preserve">(a informar en el campo ‘Situación’ de la base de datos), </w:t>
      </w:r>
      <w:r w:rsidR="001C1E95">
        <w:t xml:space="preserve">no se informarán como tales aquellos que hayan sido </w:t>
      </w:r>
      <w:r w:rsidR="001C1E95" w:rsidRPr="001C1E95">
        <w:rPr>
          <w:b/>
        </w:rPr>
        <w:t>rechazados por la entidad</w:t>
      </w:r>
      <w:r w:rsidR="001C1E95">
        <w:t xml:space="preserve">, bajo la premisa de que </w:t>
      </w:r>
      <w:r w:rsidR="00597216">
        <w:t>dicho rechazo</w:t>
      </w:r>
      <w:r w:rsidR="001C1E95" w:rsidRPr="001C1E95">
        <w:t xml:space="preserve"> tiene base jurídica suficiente</w:t>
      </w:r>
      <w:r>
        <w:t xml:space="preserve">. </w:t>
      </w:r>
      <w:r w:rsidR="004B2A83" w:rsidRPr="004B2A83">
        <w:t xml:space="preserve">Por otra parte, </w:t>
      </w:r>
      <w:r w:rsidR="004B2A83">
        <w:t>a</w:t>
      </w:r>
      <w:r w:rsidR="004B2A83" w:rsidRPr="004B2A83">
        <w:t xml:space="preserve">quellos </w:t>
      </w:r>
      <w:r w:rsidR="004B2A83" w:rsidRPr="009A576E">
        <w:rPr>
          <w:b/>
        </w:rPr>
        <w:t>siniestros prescritos</w:t>
      </w:r>
      <w:r w:rsidR="004B2A83" w:rsidRPr="004B2A83">
        <w:t xml:space="preserve"> </w:t>
      </w:r>
      <w:r w:rsidR="0074139D" w:rsidRPr="009A576E">
        <w:rPr>
          <w:b/>
        </w:rPr>
        <w:t>no relativos a mortalidad</w:t>
      </w:r>
      <w:r w:rsidR="004B2A83" w:rsidRPr="004B2A83">
        <w:t xml:space="preserve">, que no han supuesto pago de prestación para la entidad ni tienen ninguna incidencia sobre su balance por haber transcurrido ya el plazo legal de prescripción, </w:t>
      </w:r>
      <w:r w:rsidR="004B2A83">
        <w:t>no deben informarse</w:t>
      </w:r>
      <w:r w:rsidR="004B2A83" w:rsidRPr="004B2A83">
        <w:t xml:space="preserve"> como siniestros.</w:t>
      </w:r>
    </w:p>
    <w:p w14:paraId="6540C1F8" w14:textId="75E7DE79" w:rsidR="001307D0" w:rsidRDefault="0075777D" w:rsidP="00A94FD2">
      <w:pPr>
        <w:pStyle w:val="Sinespaciado"/>
        <w:ind w:left="567" w:hanging="567"/>
      </w:pPr>
      <w:r>
        <w:t>E</w:t>
      </w:r>
      <w:r w:rsidR="00E966A5">
        <w:t>n e</w:t>
      </w:r>
      <w:r>
        <w:t xml:space="preserve">l caso particular de </w:t>
      </w:r>
      <w:r w:rsidRPr="00522FA6">
        <w:rPr>
          <w:b/>
          <w:bCs w:val="0"/>
        </w:rPr>
        <w:t xml:space="preserve">pólizas </w:t>
      </w:r>
      <w:r w:rsidR="00A81E3D" w:rsidRPr="00522FA6">
        <w:rPr>
          <w:b/>
          <w:bCs w:val="0"/>
        </w:rPr>
        <w:t xml:space="preserve">que </w:t>
      </w:r>
      <w:r w:rsidR="001F6395" w:rsidRPr="00522FA6">
        <w:rPr>
          <w:b/>
          <w:bCs w:val="0"/>
        </w:rPr>
        <w:t>excluyan de cobertura riesgos específicos</w:t>
      </w:r>
      <w:r w:rsidR="00451E43">
        <w:t xml:space="preserve"> </w:t>
      </w:r>
      <w:r w:rsidR="00451E43" w:rsidRPr="00522FA6">
        <w:rPr>
          <w:b/>
          <w:bCs w:val="0"/>
        </w:rPr>
        <w:t>y</w:t>
      </w:r>
      <w:r w:rsidR="00772C49" w:rsidRPr="00522FA6">
        <w:rPr>
          <w:b/>
          <w:bCs w:val="0"/>
        </w:rPr>
        <w:t xml:space="preserve"> distint</w:t>
      </w:r>
      <w:r w:rsidR="00451E43" w:rsidRPr="00522FA6">
        <w:rPr>
          <w:b/>
          <w:bCs w:val="0"/>
        </w:rPr>
        <w:t>o</w:t>
      </w:r>
      <w:r w:rsidR="00772C49" w:rsidRPr="00522FA6">
        <w:rPr>
          <w:b/>
          <w:bCs w:val="0"/>
        </w:rPr>
        <w:t>s de l</w:t>
      </w:r>
      <w:r w:rsidR="007E0405">
        <w:rPr>
          <w:b/>
          <w:bCs w:val="0"/>
        </w:rPr>
        <w:t>a</w:t>
      </w:r>
      <w:r w:rsidR="00772C49" w:rsidRPr="00522FA6">
        <w:rPr>
          <w:b/>
          <w:bCs w:val="0"/>
        </w:rPr>
        <w:t>s previst</w:t>
      </w:r>
      <w:r w:rsidR="00451E43" w:rsidRPr="00522FA6">
        <w:rPr>
          <w:b/>
          <w:bCs w:val="0"/>
        </w:rPr>
        <w:t>o</w:t>
      </w:r>
      <w:r w:rsidR="00772C49" w:rsidRPr="00522FA6">
        <w:rPr>
          <w:b/>
          <w:bCs w:val="0"/>
        </w:rPr>
        <w:t>s en la normativa</w:t>
      </w:r>
      <w:r w:rsidR="002E5561">
        <w:t>, se informarán en la base de datos de</w:t>
      </w:r>
      <w:r w:rsidR="00222B7D">
        <w:t>l</w:t>
      </w:r>
      <w:r w:rsidR="002E5561">
        <w:t xml:space="preserve"> colectivo asegurado a remitir atendiendo los siguientes criterios:</w:t>
      </w:r>
    </w:p>
    <w:p w14:paraId="03AEC5AC" w14:textId="4CA06F35" w:rsidR="00A9083A" w:rsidRDefault="00836304" w:rsidP="004C4F81">
      <w:pPr>
        <w:pStyle w:val="Sinespaciado"/>
        <w:numPr>
          <w:ilvl w:val="1"/>
          <w:numId w:val="2"/>
        </w:numPr>
        <w:ind w:left="1134" w:hanging="283"/>
      </w:pPr>
      <w:r>
        <w:t xml:space="preserve">A la hora de </w:t>
      </w:r>
      <w:r w:rsidR="007949D9">
        <w:t>informar</w:t>
      </w:r>
      <w:r>
        <w:t xml:space="preserve"> </w:t>
      </w:r>
      <w:r w:rsidR="000A5DEF">
        <w:t>la causa de fallecimiento objeto de cobertura</w:t>
      </w:r>
      <w:r w:rsidR="007949D9">
        <w:t xml:space="preserve"> (</w:t>
      </w:r>
      <w:r w:rsidR="007949D9" w:rsidRPr="0030286E">
        <w:rPr>
          <w:i/>
          <w:iCs/>
        </w:rPr>
        <w:t xml:space="preserve">campo </w:t>
      </w:r>
      <w:r w:rsidR="00ED4FAE" w:rsidRPr="0030286E">
        <w:rPr>
          <w:i/>
          <w:iCs/>
        </w:rPr>
        <w:t xml:space="preserve">16 </w:t>
      </w:r>
      <w:r w:rsidR="0030286E" w:rsidRPr="0030286E">
        <w:rPr>
          <w:i/>
          <w:iCs/>
        </w:rPr>
        <w:t>Causa de fallecimiento cubierta</w:t>
      </w:r>
      <w:r w:rsidR="0030286E">
        <w:t xml:space="preserve">,  </w:t>
      </w:r>
      <w:r w:rsidR="00ED4FAE">
        <w:t>de la base de datos)</w:t>
      </w:r>
      <w:r w:rsidR="000A5DEF">
        <w:t xml:space="preserve">, no se tendrán en cuenta los riesgos excluidos, y </w:t>
      </w:r>
      <w:r w:rsidR="0058151B">
        <w:t xml:space="preserve">la </w:t>
      </w:r>
      <w:r w:rsidR="00ED4FAE">
        <w:t>causa de fallecimiento objeto d</w:t>
      </w:r>
      <w:r w:rsidR="00504209">
        <w:t xml:space="preserve">e cobertura </w:t>
      </w:r>
      <w:r w:rsidR="007C2BF6">
        <w:t xml:space="preserve">a informar </w:t>
      </w:r>
      <w:r w:rsidR="00504209">
        <w:t>será</w:t>
      </w:r>
      <w:r w:rsidR="007C2BF6">
        <w:t>,</w:t>
      </w:r>
      <w:r w:rsidR="00504209">
        <w:t xml:space="preserve"> por tanto</w:t>
      </w:r>
      <w:r w:rsidR="007C2BF6">
        <w:t>,</w:t>
      </w:r>
      <w:r w:rsidR="00504209">
        <w:t xml:space="preserve"> ‘cualquier causa’.</w:t>
      </w:r>
      <w:r w:rsidR="0058151B">
        <w:t xml:space="preserve"> </w:t>
      </w:r>
    </w:p>
    <w:p w14:paraId="44E6C32E" w14:textId="2DCC801C" w:rsidR="00B01A7A" w:rsidRDefault="00B01A7A" w:rsidP="004C4F81">
      <w:pPr>
        <w:pStyle w:val="Sinespaciado"/>
        <w:numPr>
          <w:ilvl w:val="1"/>
          <w:numId w:val="2"/>
        </w:numPr>
        <w:ind w:left="1134" w:hanging="283"/>
      </w:pPr>
      <w:r>
        <w:t xml:space="preserve">La entidad debe tener </w:t>
      </w:r>
      <w:r w:rsidR="003D7D50">
        <w:t xml:space="preserve">la </w:t>
      </w:r>
      <w:r>
        <w:t xml:space="preserve">certeza de </w:t>
      </w:r>
      <w:r w:rsidR="003D7D50">
        <w:t>poder</w:t>
      </w:r>
      <w:r w:rsidR="007C4581">
        <w:t xml:space="preserve"> identifica</w:t>
      </w:r>
      <w:r w:rsidR="003D7D50">
        <w:t>r</w:t>
      </w:r>
      <w:r w:rsidR="007C4581">
        <w:t xml:space="preserve"> el fallecimiento </w:t>
      </w:r>
      <w:r w:rsidR="00807AB4">
        <w:t xml:space="preserve">del asegurado en sus registros, </w:t>
      </w:r>
      <w:r w:rsidR="005D0C17" w:rsidRPr="005D0C17">
        <w:t xml:space="preserve">y poder así informarlo en </w:t>
      </w:r>
      <w:r w:rsidR="00BC52F2">
        <w:t xml:space="preserve">el </w:t>
      </w:r>
      <w:r w:rsidR="003C7DC7">
        <w:t>‘</w:t>
      </w:r>
      <w:r w:rsidR="00BC52F2" w:rsidRPr="00322380">
        <w:rPr>
          <w:i/>
          <w:iCs/>
        </w:rPr>
        <w:t xml:space="preserve">campo 9 </w:t>
      </w:r>
      <w:r w:rsidR="003C7DC7" w:rsidRPr="00322380">
        <w:rPr>
          <w:i/>
          <w:iCs/>
        </w:rPr>
        <w:t>Situación</w:t>
      </w:r>
      <w:r w:rsidR="003C7DC7">
        <w:rPr>
          <w:i/>
          <w:iCs/>
        </w:rPr>
        <w:t>’</w:t>
      </w:r>
      <w:r w:rsidR="003C7DC7">
        <w:t xml:space="preserve"> </w:t>
      </w:r>
      <w:r w:rsidR="00BC52F2">
        <w:t>de la</w:t>
      </w:r>
      <w:r w:rsidR="005D0C17" w:rsidRPr="005D0C17">
        <w:t xml:space="preserve"> base de datos a remitir</w:t>
      </w:r>
      <w:r w:rsidR="005D0C17">
        <w:t>,</w:t>
      </w:r>
      <w:r w:rsidR="005D0C17" w:rsidRPr="005D0C17">
        <w:t xml:space="preserve"> </w:t>
      </w:r>
      <w:r w:rsidR="00807AB4" w:rsidRPr="00322380">
        <w:rPr>
          <w:u w:val="single"/>
        </w:rPr>
        <w:t xml:space="preserve">aun cuando el mismo se hubiera producido </w:t>
      </w:r>
      <w:r w:rsidR="00063C02" w:rsidRPr="00322380">
        <w:rPr>
          <w:u w:val="single"/>
        </w:rPr>
        <w:t>por alguna de las causas expresamente excluidas</w:t>
      </w:r>
      <w:r w:rsidR="00063C02">
        <w:t xml:space="preserve"> y, por lo tanto, no hubiera devengado prestación alguna</w:t>
      </w:r>
      <w:r w:rsidR="00A6042A">
        <w:t xml:space="preserve">. Este caso particular supondrá una </w:t>
      </w:r>
      <w:r w:rsidR="00A6042A" w:rsidRPr="00322380">
        <w:rPr>
          <w:b/>
          <w:bCs w:val="0"/>
        </w:rPr>
        <w:t xml:space="preserve">excepción a la norma general </w:t>
      </w:r>
      <w:r w:rsidR="00A94AAC" w:rsidRPr="00322380">
        <w:rPr>
          <w:b/>
          <w:bCs w:val="0"/>
        </w:rPr>
        <w:t>prevista en el punto 12 anterior</w:t>
      </w:r>
      <w:r w:rsidR="00A94AAC">
        <w:t xml:space="preserve"> relativa a </w:t>
      </w:r>
      <w:r w:rsidR="000952AC">
        <w:t xml:space="preserve">no </w:t>
      </w:r>
      <w:r w:rsidR="00A6042A">
        <w:t>informar como ‘siniestro’</w:t>
      </w:r>
      <w:r w:rsidR="00D74F24">
        <w:t xml:space="preserve"> </w:t>
      </w:r>
      <w:r w:rsidR="00906346">
        <w:t xml:space="preserve">aquellos </w:t>
      </w:r>
      <w:r w:rsidR="00D74F24">
        <w:t xml:space="preserve">rechazados por la entidad </w:t>
      </w:r>
      <w:r w:rsidR="009F77B1">
        <w:t>o prescritos no relativos a mortalidad.</w:t>
      </w:r>
    </w:p>
    <w:p w14:paraId="4F33BF5C" w14:textId="0C41A00D" w:rsidR="00504209" w:rsidRDefault="005B165B" w:rsidP="006F2DDB">
      <w:pPr>
        <w:pStyle w:val="Sinespaciado"/>
        <w:numPr>
          <w:ilvl w:val="0"/>
          <w:numId w:val="0"/>
        </w:numPr>
        <w:ind w:left="567"/>
      </w:pPr>
      <w:r>
        <w:t xml:space="preserve">Cuando </w:t>
      </w:r>
      <w:r w:rsidR="00A24969">
        <w:t xml:space="preserve">la entidad no </w:t>
      </w:r>
      <w:r w:rsidR="009007ED">
        <w:t>pueda cumplir</w:t>
      </w:r>
      <w:r w:rsidR="00A24969">
        <w:t xml:space="preserve"> con lo dispuesto en la letra b) anterior </w:t>
      </w:r>
      <w:r w:rsidR="0038679D">
        <w:t>por no tener la</w:t>
      </w:r>
      <w:r w:rsidR="00A24969">
        <w:t xml:space="preserve"> certeza de </w:t>
      </w:r>
      <w:r w:rsidR="004B706B">
        <w:t>poder informar el fallecimiento del asegurado cuando ést</w:t>
      </w:r>
      <w:r w:rsidR="00F15FE4">
        <w:t>e</w:t>
      </w:r>
      <w:r w:rsidR="004B706B">
        <w:t xml:space="preserve"> se haya producido por alguna de las causa</w:t>
      </w:r>
      <w:r w:rsidR="009007ED">
        <w:t xml:space="preserve">s expresamente excluidas, </w:t>
      </w:r>
      <w:r w:rsidR="00F72637">
        <w:t>no se incluirá la información relativa a este tipo de pólizas en la base de datos</w:t>
      </w:r>
      <w:r w:rsidR="0038679D">
        <w:t xml:space="preserve"> a remitir, y se informará de ello en documento aparte, en </w:t>
      </w:r>
      <w:r w:rsidR="0096574B">
        <w:t>línea con lo</w:t>
      </w:r>
      <w:r w:rsidR="0038679D">
        <w:t xml:space="preserve"> previsto en el punto 15 siguiente.</w:t>
      </w:r>
    </w:p>
    <w:p w14:paraId="09B6A859" w14:textId="5E8A028C" w:rsidR="00FA2AD4" w:rsidRDefault="00FA2AD4" w:rsidP="00C62880">
      <w:pPr>
        <w:pStyle w:val="Sinespaciado"/>
        <w:spacing w:before="120" w:after="120"/>
        <w:ind w:left="567" w:hanging="567"/>
      </w:pPr>
      <w:r w:rsidRPr="00E15ACC">
        <w:t xml:space="preserve">La base de datos del colectivo asegurado </w:t>
      </w:r>
      <w:r w:rsidR="008E7F44">
        <w:t xml:space="preserve">de la entidad </w:t>
      </w:r>
      <w:r w:rsidRPr="00E15ACC">
        <w:t xml:space="preserve">se remitirá en formato .parquet, </w:t>
      </w:r>
      <w:r w:rsidR="008E7F44">
        <w:t xml:space="preserve">en un único fichero, </w:t>
      </w:r>
      <w:r w:rsidR="002447DE">
        <w:t xml:space="preserve">incluyendo en la denominación del fichero la </w:t>
      </w:r>
      <w:r w:rsidR="002447DE" w:rsidRPr="00FE4531">
        <w:rPr>
          <w:u w:val="single"/>
        </w:rPr>
        <w:t>clave de la entidad</w:t>
      </w:r>
      <w:r w:rsidR="002447DE">
        <w:t xml:space="preserve"> y la </w:t>
      </w:r>
      <w:r w:rsidR="002447DE" w:rsidRPr="00FE4531">
        <w:rPr>
          <w:u w:val="single"/>
        </w:rPr>
        <w:t>fecha de extracción</w:t>
      </w:r>
      <w:r w:rsidR="002447DE">
        <w:t xml:space="preserve"> de los datos, </w:t>
      </w:r>
      <w:r w:rsidRPr="00E15ACC">
        <w:t xml:space="preserve">con </w:t>
      </w:r>
      <w:r w:rsidR="002447DE">
        <w:t>el formato</w:t>
      </w:r>
      <w:r>
        <w:t xml:space="preserve"> </w:t>
      </w:r>
      <w:r w:rsidRPr="00FA2AD4">
        <w:rPr>
          <w:b/>
        </w:rPr>
        <w:t>“</w:t>
      </w:r>
      <w:r w:rsidRPr="00FA2AD4">
        <w:rPr>
          <w:b/>
          <w:i/>
        </w:rPr>
        <w:t>ClaveEntidad</w:t>
      </w:r>
      <w:r w:rsidR="00A52C15">
        <w:rPr>
          <w:b/>
        </w:rPr>
        <w:t>_BBDD_</w:t>
      </w:r>
      <w:r w:rsidR="002447DE">
        <w:rPr>
          <w:b/>
        </w:rPr>
        <w:t>CB_</w:t>
      </w:r>
      <w:r w:rsidR="00F37CCA">
        <w:rPr>
          <w:b/>
        </w:rPr>
        <w:t>aaaammdd</w:t>
      </w:r>
      <w:r w:rsidRPr="00FA2AD4">
        <w:rPr>
          <w:b/>
        </w:rPr>
        <w:t>.parquet”</w:t>
      </w:r>
      <w:r>
        <w:t xml:space="preserve"> </w:t>
      </w:r>
      <w:r>
        <w:lastRenderedPageBreak/>
        <w:t>(por ejemplo “</w:t>
      </w:r>
      <w:r w:rsidR="00A52C15">
        <w:rPr>
          <w:i/>
        </w:rPr>
        <w:t>C0000_BBDD_</w:t>
      </w:r>
      <w:r w:rsidR="002447DE">
        <w:rPr>
          <w:i/>
        </w:rPr>
        <w:t>CB_</w:t>
      </w:r>
      <w:r w:rsidR="00F37CCA">
        <w:rPr>
          <w:i/>
        </w:rPr>
        <w:t>20</w:t>
      </w:r>
      <w:r w:rsidR="00BD5891">
        <w:rPr>
          <w:i/>
        </w:rPr>
        <w:t>2</w:t>
      </w:r>
      <w:r w:rsidR="00332659">
        <w:rPr>
          <w:i/>
        </w:rPr>
        <w:t>5</w:t>
      </w:r>
      <w:r w:rsidR="00BD5891">
        <w:rPr>
          <w:i/>
        </w:rPr>
        <w:t>1201</w:t>
      </w:r>
      <w:r w:rsidRPr="00EE17E1">
        <w:rPr>
          <w:i/>
        </w:rPr>
        <w:t>.pa</w:t>
      </w:r>
      <w:r w:rsidR="00EE17E1" w:rsidRPr="00EE17E1">
        <w:rPr>
          <w:i/>
        </w:rPr>
        <w:t>r</w:t>
      </w:r>
      <w:r w:rsidRPr="00EE17E1">
        <w:rPr>
          <w:i/>
        </w:rPr>
        <w:t>quet</w:t>
      </w:r>
      <w:r>
        <w:t>”).</w:t>
      </w:r>
      <w:r w:rsidR="00213653">
        <w:t xml:space="preserve"> La primera fila del fichero contendrá la denominación de los campos que componen la base de datos a remitir.</w:t>
      </w:r>
    </w:p>
    <w:p w14:paraId="4E313ED4" w14:textId="666ED43F" w:rsidR="00CE4676" w:rsidRDefault="00CE4676" w:rsidP="00C62880">
      <w:pPr>
        <w:pStyle w:val="Sinespaciado"/>
        <w:spacing w:after="120"/>
        <w:ind w:left="567" w:hanging="567"/>
      </w:pPr>
      <w:r>
        <w:t>La entidad remitirá junto a la base de datos de su colectivo asegurado,</w:t>
      </w:r>
      <w:r w:rsidR="005A0D59">
        <w:t xml:space="preserve"> en su caso,</w:t>
      </w:r>
      <w:r>
        <w:t xml:space="preserve"> </w:t>
      </w:r>
      <w:r w:rsidR="00EB5024">
        <w:t xml:space="preserve">un </w:t>
      </w:r>
      <w:r w:rsidRPr="00EB5024">
        <w:rPr>
          <w:b/>
        </w:rPr>
        <w:t>documento explicativo</w:t>
      </w:r>
      <w:r>
        <w:t xml:space="preserve"> dónde se detalle </w:t>
      </w:r>
      <w:r w:rsidR="00EB5024">
        <w:t>aspectos tales como</w:t>
      </w:r>
      <w:r>
        <w:t>:</w:t>
      </w:r>
    </w:p>
    <w:p w14:paraId="4BC7A974" w14:textId="7993768B" w:rsidR="00CE4676" w:rsidRPr="00FA2AD4" w:rsidRDefault="00CE4676" w:rsidP="00015CE3">
      <w:pPr>
        <w:pStyle w:val="Sinespaciado"/>
        <w:numPr>
          <w:ilvl w:val="0"/>
          <w:numId w:val="6"/>
        </w:numPr>
        <w:spacing w:before="120" w:after="120"/>
        <w:ind w:left="1134" w:right="284" w:hanging="283"/>
      </w:pPr>
      <w:r>
        <w:t>Explicación de los criterios seguidos por la entidad para informar los datos correspondientes a determinados asegurados</w:t>
      </w:r>
      <w:r w:rsidR="00C76F29">
        <w:t>/partícipes</w:t>
      </w:r>
      <w:r>
        <w:t>, pólizas o coberturas cuando, por las características particulares de los mismos, los campos y catálogos</w:t>
      </w:r>
      <w:r w:rsidR="00EB5024">
        <w:t>,</w:t>
      </w:r>
      <w:r>
        <w:t xml:space="preserve"> </w:t>
      </w:r>
      <w:r w:rsidR="00EB5024">
        <w:t>tal y como se definen</w:t>
      </w:r>
      <w:r>
        <w:t xml:space="preserve"> en el presente documento</w:t>
      </w:r>
      <w:r w:rsidR="00EB5024">
        <w:t>,</w:t>
      </w:r>
      <w:r>
        <w:t xml:space="preserve"> no</w:t>
      </w:r>
      <w:r w:rsidR="00EB5024">
        <w:t xml:space="preserve"> permitieran un reflejo fiel de la información.</w:t>
      </w:r>
    </w:p>
    <w:p w14:paraId="2F189C8B" w14:textId="5709A246" w:rsidR="00FA2AD4" w:rsidRDefault="00EB5024" w:rsidP="00015CE3">
      <w:pPr>
        <w:pStyle w:val="Prrafodelista"/>
        <w:numPr>
          <w:ilvl w:val="0"/>
          <w:numId w:val="6"/>
        </w:numPr>
        <w:ind w:left="1134" w:right="284" w:hanging="283"/>
        <w:contextualSpacing w:val="0"/>
      </w:pPr>
      <w:r>
        <w:t xml:space="preserve">Información del número de pólizas o coberturas que, formando parte del colectivo asegurado de la entidad, no han sido incorporadas a la base de datos a remitir, y detalle del motivo de dicha exclusión. </w:t>
      </w:r>
    </w:p>
    <w:p w14:paraId="27A337CA" w14:textId="6501F80D" w:rsidR="00EB5024" w:rsidRDefault="00EB5024" w:rsidP="00015CE3">
      <w:pPr>
        <w:pStyle w:val="Prrafodelista"/>
        <w:numPr>
          <w:ilvl w:val="0"/>
          <w:numId w:val="6"/>
        </w:numPr>
        <w:ind w:left="1134" w:right="284" w:hanging="283"/>
        <w:contextualSpacing w:val="0"/>
      </w:pPr>
      <w:r>
        <w:t>C</w:t>
      </w:r>
      <w:r w:rsidR="001C1E95">
        <w:t>ualquier otra</w:t>
      </w:r>
      <w:r>
        <w:t xml:space="preserve"> información relevante relativa a los datos informados o a los excluidos y no incorporados en la base de datos a remitir</w:t>
      </w:r>
      <w:r w:rsidR="00524C76">
        <w:t xml:space="preserve"> (p</w:t>
      </w:r>
      <w:r w:rsidR="00124056">
        <w:t>or ejemplo,</w:t>
      </w:r>
      <w:r w:rsidR="00524C76">
        <w:t xml:space="preserve"> véa</w:t>
      </w:r>
      <w:r w:rsidR="009D75B9">
        <w:t>n</w:t>
      </w:r>
      <w:r w:rsidR="00524C76">
        <w:t>se campo</w:t>
      </w:r>
      <w:r w:rsidR="009D75B9">
        <w:t>s</w:t>
      </w:r>
      <w:r w:rsidR="00524C76">
        <w:t xml:space="preserve"> </w:t>
      </w:r>
      <w:r w:rsidR="00A1533E">
        <w:t>1</w:t>
      </w:r>
      <w:r w:rsidR="009D75B9">
        <w:t>1</w:t>
      </w:r>
      <w:r w:rsidR="0017256D">
        <w:t>, 24</w:t>
      </w:r>
      <w:r w:rsidR="009D75B9">
        <w:t xml:space="preserve"> y </w:t>
      </w:r>
      <w:r w:rsidR="00130910">
        <w:t>2</w:t>
      </w:r>
      <w:r w:rsidR="00DD5E19">
        <w:t>5</w:t>
      </w:r>
      <w:r w:rsidR="00A1533E">
        <w:t xml:space="preserve">). También se incluirá cualquier información relevante sobre las limitaciones </w:t>
      </w:r>
      <w:r w:rsidR="005745E1">
        <w:t>a la calidad de los datos</w:t>
      </w:r>
      <w:r>
        <w:t>.</w:t>
      </w:r>
    </w:p>
    <w:p w14:paraId="7896652D" w14:textId="0102BD8E" w:rsidR="00EB5024" w:rsidRDefault="00252365" w:rsidP="002D1F9E">
      <w:pPr>
        <w:pStyle w:val="Prrafodelista"/>
        <w:spacing w:before="0" w:after="0"/>
        <w:ind w:left="567" w:firstLine="0"/>
        <w:contextualSpacing w:val="0"/>
      </w:pPr>
      <w:r>
        <w:t>Este documento explicativo</w:t>
      </w:r>
      <w:r w:rsidR="00E609AD">
        <w:t xml:space="preserve"> (en formato </w:t>
      </w:r>
      <w:r w:rsidR="00AF0CFD">
        <w:t>w</w:t>
      </w:r>
      <w:r w:rsidR="00E609AD">
        <w:t>ord</w:t>
      </w:r>
      <w:r w:rsidR="00AF0CFD">
        <w:t xml:space="preserve"> o</w:t>
      </w:r>
      <w:r w:rsidR="00E609AD">
        <w:t xml:space="preserve"> pdf</w:t>
      </w:r>
      <w:r w:rsidR="00C551FC">
        <w:t>)</w:t>
      </w:r>
      <w:r>
        <w:t xml:space="preserve"> </w:t>
      </w:r>
      <w:r w:rsidR="00E609AD">
        <w:t>se remitirá</w:t>
      </w:r>
      <w:r w:rsidR="002D1F9E">
        <w:t>, en su caso,</w:t>
      </w:r>
      <w:r w:rsidR="00E609AD">
        <w:t xml:space="preserve"> con la misma denominación </w:t>
      </w:r>
      <w:r w:rsidR="002D1F9E">
        <w:t>establecida para la base de datos (‘</w:t>
      </w:r>
      <w:r w:rsidR="002D1F9E" w:rsidRPr="00C551FC">
        <w:rPr>
          <w:b/>
          <w:bCs w:val="0"/>
        </w:rPr>
        <w:t>ClaveEntidad_BBDD_CB_aaaammdd</w:t>
      </w:r>
      <w:r w:rsidR="002D1F9E" w:rsidRPr="002D1F9E">
        <w:t>’)</w:t>
      </w:r>
      <w:r w:rsidR="002D1F9E">
        <w:t>.</w:t>
      </w:r>
    </w:p>
    <w:p w14:paraId="620323CE" w14:textId="77777777" w:rsidR="002D1F9E" w:rsidRPr="000360C3" w:rsidRDefault="002D1F9E" w:rsidP="002D1F9E">
      <w:pPr>
        <w:pStyle w:val="Prrafodelista"/>
        <w:spacing w:before="0" w:after="0"/>
        <w:ind w:left="567" w:firstLine="0"/>
        <w:contextualSpacing w:val="0"/>
      </w:pPr>
    </w:p>
    <w:p w14:paraId="2B580211" w14:textId="591A0B69" w:rsidR="00CB18C7" w:rsidRPr="00EC615A" w:rsidRDefault="00C76F29" w:rsidP="002D1F9E">
      <w:pPr>
        <w:pStyle w:val="Ttulo1"/>
      </w:pPr>
      <w:bookmarkStart w:id="2" w:name="_Toc166305913"/>
      <w:r>
        <w:t>Campos,</w:t>
      </w:r>
      <w:r w:rsidR="00CB18C7" w:rsidRPr="00EC615A">
        <w:t xml:space="preserve"> formatos</w:t>
      </w:r>
      <w:r w:rsidR="00EE4E63" w:rsidRPr="00EC615A">
        <w:t xml:space="preserve"> </w:t>
      </w:r>
      <w:r w:rsidR="00A60390">
        <w:t xml:space="preserve">y catálogos </w:t>
      </w:r>
      <w:r w:rsidR="00EE4E63" w:rsidRPr="00EC615A">
        <w:t xml:space="preserve">de la base de datos a </w:t>
      </w:r>
      <w:r w:rsidR="00E54076">
        <w:t>remitir</w:t>
      </w:r>
      <w:bookmarkEnd w:id="2"/>
    </w:p>
    <w:p w14:paraId="6BBF7861" w14:textId="73F2B45C" w:rsidR="001B461B" w:rsidRPr="001B461B" w:rsidRDefault="009E3144" w:rsidP="00BD4A06">
      <w:pPr>
        <w:pStyle w:val="Prrafodelista"/>
        <w:numPr>
          <w:ilvl w:val="0"/>
          <w:numId w:val="2"/>
        </w:numPr>
        <w:spacing w:before="240"/>
        <w:ind w:left="567" w:hanging="567"/>
        <w:contextualSpacing w:val="0"/>
      </w:pPr>
      <w:r w:rsidRPr="001B461B">
        <w:rPr>
          <w:b/>
          <w:i/>
          <w:color w:val="404040" w:themeColor="text1" w:themeTint="BF"/>
        </w:rPr>
        <w:t>Campo (1) Identificación del asegurado</w:t>
      </w:r>
    </w:p>
    <w:p w14:paraId="65CD575C" w14:textId="0FC5F292" w:rsidR="009E3144" w:rsidRDefault="00F87910" w:rsidP="00015CE3">
      <w:pPr>
        <w:pStyle w:val="Sinespaciado"/>
        <w:numPr>
          <w:ilvl w:val="0"/>
          <w:numId w:val="0"/>
        </w:numPr>
        <w:spacing w:before="120" w:after="120"/>
        <w:ind w:left="567"/>
      </w:pPr>
      <w:r w:rsidRPr="00F87910">
        <w:rPr>
          <w:rFonts w:ascii="Calibri" w:hAnsi="Calibri" w:cs="Calibri"/>
          <w:shd w:val="clear" w:color="auto" w:fill="FFFFFF"/>
        </w:rPr>
        <w:t>Código que permita identificar de forma única e inequívoca al asegurado/partícipe. Este identificador será el resultado de aplicar </w:t>
      </w:r>
      <w:r w:rsidR="00E020F3">
        <w:rPr>
          <w:rFonts w:ascii="Calibri" w:hAnsi="Calibri" w:cs="Calibri"/>
          <w:shd w:val="clear" w:color="auto" w:fill="FFFFFF"/>
        </w:rPr>
        <w:t xml:space="preserve">el </w:t>
      </w:r>
      <w:r w:rsidRPr="00F87910">
        <w:rPr>
          <w:rFonts w:ascii="Calibri" w:hAnsi="Calibri" w:cs="Calibri"/>
          <w:b/>
          <w:bCs w:val="0"/>
          <w:shd w:val="clear" w:color="auto" w:fill="FFFFFF"/>
        </w:rPr>
        <w:t>algoritmo de hash</w:t>
      </w:r>
      <w:r w:rsidRPr="00F87910">
        <w:rPr>
          <w:rFonts w:ascii="Calibri" w:hAnsi="Calibri" w:cs="Calibri"/>
          <w:shd w:val="clear" w:color="auto" w:fill="FFFFFF"/>
        </w:rPr>
        <w:t> </w:t>
      </w:r>
      <w:r w:rsidR="00E020F3" w:rsidRPr="00F87910">
        <w:rPr>
          <w:rFonts w:ascii="Calibri" w:hAnsi="Calibri" w:cs="Calibri"/>
          <w:b/>
          <w:bCs w:val="0"/>
          <w:shd w:val="clear" w:color="auto" w:fill="FFFFFF"/>
        </w:rPr>
        <w:t>Blake2b</w:t>
      </w:r>
      <w:r w:rsidRPr="00F87910">
        <w:rPr>
          <w:rFonts w:ascii="Calibri" w:hAnsi="Calibri" w:cs="Calibri"/>
          <w:shd w:val="clear" w:color="auto" w:fill="FFFFFF"/>
        </w:rPr>
        <w:t>, junto con un </w:t>
      </w:r>
      <w:r w:rsidRPr="00F87910">
        <w:rPr>
          <w:rFonts w:ascii="Calibri" w:hAnsi="Calibri" w:cs="Calibri"/>
          <w:b/>
          <w:bCs w:val="0"/>
          <w:shd w:val="clear" w:color="auto" w:fill="FFFFFF"/>
        </w:rPr>
        <w:t>valor “</w:t>
      </w:r>
      <w:r w:rsidRPr="00F87910">
        <w:rPr>
          <w:rFonts w:ascii="Calibri" w:hAnsi="Calibri" w:cs="Calibri"/>
          <w:b/>
          <w:bCs w:val="0"/>
          <w:i/>
          <w:iCs/>
          <w:shd w:val="clear" w:color="auto" w:fill="FFFFFF"/>
        </w:rPr>
        <w:t>semilla</w:t>
      </w:r>
      <w:r w:rsidRPr="00F87910">
        <w:rPr>
          <w:rFonts w:ascii="Calibri" w:hAnsi="Calibri" w:cs="Calibri"/>
          <w:b/>
          <w:bCs w:val="0"/>
          <w:shd w:val="clear" w:color="auto" w:fill="FFFFFF"/>
        </w:rPr>
        <w:t xml:space="preserve">” conocido sólo por las entidades cedentes de datos y que debe ser el mismo para todas, </w:t>
      </w:r>
      <w:r w:rsidRPr="00F87910">
        <w:rPr>
          <w:rFonts w:ascii="Calibri" w:hAnsi="Calibri" w:cs="Calibri"/>
          <w:bCs w:val="0"/>
          <w:shd w:val="clear" w:color="auto" w:fill="FFFFFF"/>
        </w:rPr>
        <w:t>que se utilizará</w:t>
      </w:r>
      <w:r w:rsidRPr="00F87910">
        <w:rPr>
          <w:rFonts w:ascii="Calibri" w:hAnsi="Calibri" w:cs="Calibri"/>
          <w:shd w:val="clear" w:color="auto" w:fill="FFFFFF"/>
        </w:rPr>
        <w:t> </w:t>
      </w:r>
      <w:r>
        <w:rPr>
          <w:rFonts w:ascii="Calibri" w:hAnsi="Calibri" w:cs="Calibri"/>
          <w:color w:val="212121"/>
          <w:shd w:val="clear" w:color="auto" w:fill="FFFFFF"/>
        </w:rPr>
        <w:t>para transformar el DNI</w:t>
      </w:r>
      <w:r w:rsidR="00A5200E">
        <w:rPr>
          <w:rFonts w:ascii="Calibri" w:hAnsi="Calibri" w:cs="Calibri"/>
          <w:color w:val="212121"/>
          <w:shd w:val="clear" w:color="auto" w:fill="FFFFFF"/>
        </w:rPr>
        <w:t xml:space="preserve"> del asegurado/partícipe</w:t>
      </w:r>
      <w:r>
        <w:rPr>
          <w:rFonts w:ascii="Calibri" w:hAnsi="Calibri" w:cs="Calibri"/>
          <w:color w:val="212121"/>
          <w:shd w:val="clear" w:color="auto" w:fill="FFFFFF"/>
        </w:rPr>
        <w:t xml:space="preserve"> en un identificador o “huella digital” que reemplace el valor real</w:t>
      </w:r>
      <w:r w:rsidR="00B46B69">
        <w:rPr>
          <w:rStyle w:val="Refdenotaalpie"/>
        </w:rPr>
        <w:footnoteReference w:id="2"/>
      </w:r>
      <w:r w:rsidR="00B46B69">
        <w:t>.</w:t>
      </w:r>
    </w:p>
    <w:p w14:paraId="3B777252" w14:textId="1B7B8D41" w:rsidR="00F82D5E" w:rsidRPr="00061BA9" w:rsidRDefault="00F82D5E" w:rsidP="008F068D">
      <w:pPr>
        <w:pStyle w:val="Sinespaciado"/>
        <w:numPr>
          <w:ilvl w:val="0"/>
          <w:numId w:val="0"/>
        </w:numPr>
        <w:spacing w:before="120" w:after="120"/>
        <w:ind w:left="567"/>
      </w:pPr>
      <w:r w:rsidRPr="00061BA9">
        <w:t>Para garantizar que</w:t>
      </w:r>
      <w:r w:rsidR="00190CAD" w:rsidRPr="00061BA9">
        <w:t xml:space="preserve"> para un determinado DNI</w:t>
      </w:r>
      <w:r w:rsidRPr="00061BA9">
        <w:t xml:space="preserve"> </w:t>
      </w:r>
      <w:r w:rsidR="00190CAD" w:rsidRPr="00061BA9">
        <w:t>el resultado del algoritmo de hash sea siempre el mismo,</w:t>
      </w:r>
      <w:r w:rsidR="00EF377B" w:rsidRPr="00061BA9">
        <w:t xml:space="preserve"> condición necesaria para lograr los objetivos pretendidos con el campo </w:t>
      </w:r>
      <w:r w:rsidR="00EF377B" w:rsidRPr="00061BA9">
        <w:rPr>
          <w:i/>
        </w:rPr>
        <w:t>IdAsegurado</w:t>
      </w:r>
      <w:r w:rsidR="00EF377B" w:rsidRPr="00061BA9">
        <w:t>,</w:t>
      </w:r>
      <w:r w:rsidR="00190CAD" w:rsidRPr="00061BA9">
        <w:t xml:space="preserve"> </w:t>
      </w:r>
      <w:r w:rsidR="00190CAD" w:rsidRPr="00061BA9">
        <w:rPr>
          <w:b/>
          <w:u w:val="single"/>
        </w:rPr>
        <w:t>el DNI a transformar deberá respetar el siguiente formato estándar</w:t>
      </w:r>
      <w:r w:rsidR="00190CAD" w:rsidRPr="00061BA9">
        <w:t>:</w:t>
      </w:r>
    </w:p>
    <w:p w14:paraId="4219F7E0" w14:textId="1E5EDB18" w:rsidR="00190CAD" w:rsidRPr="00061BA9" w:rsidRDefault="00190CAD" w:rsidP="00EF377B">
      <w:pPr>
        <w:pStyle w:val="Sinespaciado"/>
        <w:numPr>
          <w:ilvl w:val="0"/>
          <w:numId w:val="6"/>
        </w:numPr>
        <w:spacing w:before="120" w:after="120"/>
        <w:ind w:left="1418" w:right="425" w:hanging="284"/>
        <w:rPr>
          <w:b/>
        </w:rPr>
      </w:pPr>
      <w:r w:rsidRPr="00061BA9">
        <w:rPr>
          <w:b/>
        </w:rPr>
        <w:t xml:space="preserve">9 caracteres </w:t>
      </w:r>
      <w:r w:rsidRPr="00061BA9">
        <w:t>(8 numéricos –ceros a la izquierda si fueran necesario- + letra)</w:t>
      </w:r>
    </w:p>
    <w:p w14:paraId="1B373950" w14:textId="642A0138" w:rsidR="00190CAD" w:rsidRPr="00061BA9" w:rsidRDefault="00190CAD" w:rsidP="00EF377B">
      <w:pPr>
        <w:pStyle w:val="Sinespaciado"/>
        <w:numPr>
          <w:ilvl w:val="0"/>
          <w:numId w:val="6"/>
        </w:numPr>
        <w:spacing w:before="120" w:after="120"/>
        <w:ind w:left="1418" w:right="425" w:hanging="284"/>
        <w:rPr>
          <w:b/>
        </w:rPr>
      </w:pPr>
      <w:r w:rsidRPr="00061BA9">
        <w:rPr>
          <w:b/>
        </w:rPr>
        <w:lastRenderedPageBreak/>
        <w:t>Letra en mayúscula</w:t>
      </w:r>
    </w:p>
    <w:p w14:paraId="3A7DABBE" w14:textId="3142EFC2" w:rsidR="00190CAD" w:rsidRPr="00061BA9" w:rsidRDefault="00190CAD" w:rsidP="00EF377B">
      <w:pPr>
        <w:ind w:left="1418" w:right="425" w:hanging="284"/>
        <w:jc w:val="center"/>
      </w:pPr>
      <w:r w:rsidRPr="00061BA9">
        <w:rPr>
          <w:i/>
        </w:rPr>
        <w:t>Ejemplos:</w:t>
      </w:r>
      <w:r w:rsidRPr="00061BA9">
        <w:t xml:space="preserve"> </w:t>
      </w:r>
      <w:r w:rsidRPr="00061BA9">
        <w:rPr>
          <w:i/>
        </w:rPr>
        <w:t>77823447L</w:t>
      </w:r>
      <w:r w:rsidRPr="00061BA9">
        <w:t>, 00456763J, 00009863P</w:t>
      </w:r>
    </w:p>
    <w:p w14:paraId="0BD705D8" w14:textId="3E714E8F" w:rsidR="006E7AFA" w:rsidRPr="00061BA9" w:rsidRDefault="006E7AFA" w:rsidP="007B73DC">
      <w:pPr>
        <w:spacing w:before="240"/>
        <w:ind w:left="567" w:firstLine="0"/>
        <w:rPr>
          <w:b/>
        </w:rPr>
      </w:pPr>
      <w:r w:rsidRPr="00061BA9">
        <w:t>Cuando el identificador de asegurado/partícipe</w:t>
      </w:r>
      <w:r w:rsidR="001B13A5" w:rsidRPr="00061BA9">
        <w:t xml:space="preserve"> de que se disponga</w:t>
      </w:r>
      <w:r w:rsidRPr="00061BA9">
        <w:t xml:space="preserve"> sea un </w:t>
      </w:r>
      <w:r w:rsidRPr="00061BA9">
        <w:rPr>
          <w:b/>
        </w:rPr>
        <w:t>NIE</w:t>
      </w:r>
      <w:r w:rsidR="001B13A5" w:rsidRPr="00061BA9">
        <w:rPr>
          <w:b/>
        </w:rPr>
        <w:t xml:space="preserve">, se tendrá en cuenta el siguiente formato </w:t>
      </w:r>
      <w:r w:rsidR="007B73DC" w:rsidRPr="00061BA9">
        <w:t>a la hora de</w:t>
      </w:r>
      <w:r w:rsidR="001B13A5" w:rsidRPr="00061BA9">
        <w:t xml:space="preserve"> aplicar el algoritmo de hash</w:t>
      </w:r>
      <w:r w:rsidR="001B13A5" w:rsidRPr="00061BA9">
        <w:rPr>
          <w:b/>
        </w:rPr>
        <w:t>:</w:t>
      </w:r>
    </w:p>
    <w:p w14:paraId="055FC70D" w14:textId="424713D2" w:rsidR="001B13A5" w:rsidRPr="00061BA9" w:rsidRDefault="001B13A5" w:rsidP="001B13A5">
      <w:pPr>
        <w:pStyle w:val="Prrafodelista"/>
        <w:numPr>
          <w:ilvl w:val="0"/>
          <w:numId w:val="6"/>
        </w:numPr>
        <w:ind w:left="1418" w:hanging="284"/>
        <w:rPr>
          <w:b/>
        </w:rPr>
      </w:pPr>
      <w:r w:rsidRPr="00061BA9">
        <w:rPr>
          <w:b/>
        </w:rPr>
        <w:t xml:space="preserve">9 caracteres </w:t>
      </w:r>
      <w:r w:rsidRPr="00061BA9">
        <w:rPr>
          <w:i/>
        </w:rPr>
        <w:t xml:space="preserve">(letra inicial </w:t>
      </w:r>
      <w:r w:rsidR="007B73DC" w:rsidRPr="00061BA9">
        <w:rPr>
          <w:i/>
        </w:rPr>
        <w:t xml:space="preserve"> + 7 </w:t>
      </w:r>
      <w:r w:rsidRPr="00061BA9">
        <w:rPr>
          <w:i/>
        </w:rPr>
        <w:t xml:space="preserve">dígitos </w:t>
      </w:r>
      <w:r w:rsidR="007B73DC" w:rsidRPr="00061BA9">
        <w:rPr>
          <w:i/>
        </w:rPr>
        <w:t>+ c</w:t>
      </w:r>
      <w:r w:rsidRPr="00061BA9">
        <w:rPr>
          <w:i/>
        </w:rPr>
        <w:t>arácter de verificación alfabético)</w:t>
      </w:r>
    </w:p>
    <w:p w14:paraId="320589F3" w14:textId="3D3823A7" w:rsidR="007B73DC" w:rsidRPr="00061BA9" w:rsidRDefault="007B73DC" w:rsidP="007B73DC">
      <w:pPr>
        <w:pStyle w:val="Sinespaciado"/>
        <w:numPr>
          <w:ilvl w:val="0"/>
          <w:numId w:val="6"/>
        </w:numPr>
        <w:spacing w:before="120" w:after="120"/>
        <w:ind w:left="1418" w:right="425" w:hanging="284"/>
        <w:rPr>
          <w:b/>
        </w:rPr>
      </w:pPr>
      <w:r w:rsidRPr="00061BA9">
        <w:rPr>
          <w:b/>
        </w:rPr>
        <w:t xml:space="preserve">10 caracteres, </w:t>
      </w:r>
      <w:r w:rsidRPr="00061BA9">
        <w:t xml:space="preserve">para NIE </w:t>
      </w:r>
      <w:r w:rsidRPr="00061BA9">
        <w:rPr>
          <w:b/>
        </w:rPr>
        <w:t>anteriores</w:t>
      </w:r>
      <w:r w:rsidRPr="00061BA9">
        <w:t xml:space="preserve"> a la Orden INT/2058/2008</w:t>
      </w:r>
      <w:r w:rsidRPr="00061BA9">
        <w:rPr>
          <w:b/>
        </w:rPr>
        <w:t xml:space="preserve"> </w:t>
      </w:r>
      <w:r w:rsidRPr="00061BA9">
        <w:rPr>
          <w:i/>
        </w:rPr>
        <w:t>( letra inicial + 8 dígitos + carácter de control)</w:t>
      </w:r>
    </w:p>
    <w:p w14:paraId="74A5790D" w14:textId="04259D2A" w:rsidR="007B73DC" w:rsidRPr="00061BA9" w:rsidRDefault="007B73DC" w:rsidP="007B73DC">
      <w:pPr>
        <w:pStyle w:val="Sinespaciado"/>
        <w:numPr>
          <w:ilvl w:val="0"/>
          <w:numId w:val="6"/>
        </w:numPr>
        <w:spacing w:before="120" w:after="120"/>
        <w:ind w:left="1418" w:right="425" w:hanging="284"/>
        <w:rPr>
          <w:b/>
        </w:rPr>
      </w:pPr>
      <w:r w:rsidRPr="00061BA9">
        <w:rPr>
          <w:b/>
        </w:rPr>
        <w:t>Letras en mayúscula</w:t>
      </w:r>
    </w:p>
    <w:p w14:paraId="69772886" w14:textId="25847179" w:rsidR="007B73DC" w:rsidRDefault="007B73DC" w:rsidP="00BC137D">
      <w:pPr>
        <w:pStyle w:val="Prrafodelista"/>
        <w:ind w:left="1418" w:right="425" w:firstLine="0"/>
        <w:jc w:val="center"/>
      </w:pPr>
      <w:r w:rsidRPr="00061BA9">
        <w:rPr>
          <w:i/>
        </w:rPr>
        <w:t>Ejemplos:</w:t>
      </w:r>
      <w:r w:rsidRPr="00061BA9">
        <w:t xml:space="preserve"> </w:t>
      </w:r>
      <w:r w:rsidRPr="00061BA9">
        <w:rPr>
          <w:i/>
        </w:rPr>
        <w:t>Y1234567X</w:t>
      </w:r>
      <w:r w:rsidRPr="00061BA9">
        <w:t>, X12345678X, X0000045E</w:t>
      </w:r>
    </w:p>
    <w:tbl>
      <w:tblPr>
        <w:tblW w:w="8505" w:type="dxa"/>
        <w:tblInd w:w="562" w:type="dxa"/>
        <w:tblCellMar>
          <w:left w:w="70" w:type="dxa"/>
          <w:right w:w="70" w:type="dxa"/>
        </w:tblCellMar>
        <w:tblLook w:val="04A0" w:firstRow="1" w:lastRow="0" w:firstColumn="1" w:lastColumn="0" w:noHBand="0" w:noVBand="1"/>
      </w:tblPr>
      <w:tblGrid>
        <w:gridCol w:w="880"/>
        <w:gridCol w:w="1360"/>
        <w:gridCol w:w="3997"/>
        <w:gridCol w:w="2268"/>
      </w:tblGrid>
      <w:tr w:rsidR="005832CA" w:rsidRPr="005832CA" w14:paraId="54564E9F" w14:textId="77777777" w:rsidTr="00084515">
        <w:trPr>
          <w:trHeight w:val="469"/>
        </w:trPr>
        <w:tc>
          <w:tcPr>
            <w:tcW w:w="880" w:type="dxa"/>
            <w:tcBorders>
              <w:top w:val="single" w:sz="4" w:space="0" w:color="44546A"/>
              <w:left w:val="single" w:sz="4" w:space="0" w:color="44546A"/>
              <w:bottom w:val="single" w:sz="4" w:space="0" w:color="44546A"/>
              <w:right w:val="single" w:sz="4" w:space="0" w:color="44546A"/>
            </w:tcBorders>
            <w:shd w:val="clear" w:color="000000" w:fill="D6DCE4"/>
            <w:noWrap/>
            <w:vAlign w:val="center"/>
            <w:hideMark/>
          </w:tcPr>
          <w:p w14:paraId="5332D1D8" w14:textId="77777777" w:rsidR="005832CA" w:rsidRPr="005832CA" w:rsidRDefault="005832CA" w:rsidP="005832CA">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360" w:type="dxa"/>
            <w:tcBorders>
              <w:top w:val="single" w:sz="4" w:space="0" w:color="44546A"/>
              <w:left w:val="nil"/>
              <w:bottom w:val="single" w:sz="4" w:space="0" w:color="44546A"/>
              <w:right w:val="single" w:sz="4" w:space="0" w:color="44546A"/>
            </w:tcBorders>
            <w:shd w:val="clear" w:color="000000" w:fill="D6DCE4"/>
            <w:noWrap/>
            <w:vAlign w:val="center"/>
            <w:hideMark/>
          </w:tcPr>
          <w:p w14:paraId="5FA92575" w14:textId="77777777" w:rsidR="005832CA" w:rsidRPr="005832CA" w:rsidRDefault="005832CA" w:rsidP="005832CA">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3997" w:type="dxa"/>
            <w:tcBorders>
              <w:top w:val="single" w:sz="4" w:space="0" w:color="44546A"/>
              <w:left w:val="nil"/>
              <w:bottom w:val="single" w:sz="4" w:space="0" w:color="44546A"/>
              <w:right w:val="single" w:sz="4" w:space="0" w:color="44546A"/>
            </w:tcBorders>
            <w:shd w:val="clear" w:color="000000" w:fill="D6DCE4"/>
            <w:noWrap/>
            <w:vAlign w:val="center"/>
            <w:hideMark/>
          </w:tcPr>
          <w:p w14:paraId="770ED91C" w14:textId="77777777" w:rsidR="005832CA" w:rsidRPr="005832CA" w:rsidRDefault="005832CA" w:rsidP="005832CA">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2268" w:type="dxa"/>
            <w:tcBorders>
              <w:top w:val="single" w:sz="4" w:space="0" w:color="44546A"/>
              <w:left w:val="nil"/>
              <w:bottom w:val="single" w:sz="4" w:space="0" w:color="44546A"/>
              <w:right w:val="single" w:sz="4" w:space="0" w:color="44546A"/>
            </w:tcBorders>
            <w:shd w:val="clear" w:color="000000" w:fill="D6DCE4"/>
            <w:noWrap/>
            <w:vAlign w:val="center"/>
            <w:hideMark/>
          </w:tcPr>
          <w:p w14:paraId="0FABFEB0" w14:textId="77777777" w:rsidR="005832CA" w:rsidRPr="005832CA" w:rsidRDefault="005832CA" w:rsidP="005832CA">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5832CA" w:rsidRPr="005832CA" w14:paraId="517CF19C" w14:textId="77777777" w:rsidTr="00445145">
        <w:trPr>
          <w:trHeight w:val="579"/>
        </w:trPr>
        <w:tc>
          <w:tcPr>
            <w:tcW w:w="880" w:type="dxa"/>
            <w:tcBorders>
              <w:top w:val="nil"/>
              <w:left w:val="single" w:sz="4" w:space="0" w:color="44546A"/>
              <w:bottom w:val="single" w:sz="4" w:space="0" w:color="44546A"/>
              <w:right w:val="single" w:sz="4" w:space="0" w:color="44546A"/>
            </w:tcBorders>
            <w:shd w:val="clear" w:color="auto" w:fill="auto"/>
            <w:noWrap/>
            <w:vAlign w:val="center"/>
            <w:hideMark/>
          </w:tcPr>
          <w:p w14:paraId="0E131BCE" w14:textId="77777777" w:rsidR="005832CA" w:rsidRPr="005832CA" w:rsidRDefault="005832CA" w:rsidP="005832CA">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sidRPr="005832CA">
              <w:rPr>
                <w:rFonts w:ascii="Calibri" w:eastAsia="Times New Roman" w:hAnsi="Calibri" w:cs="Calibri"/>
                <w:bCs w:val="0"/>
                <w:i/>
                <w:iCs/>
                <w:color w:val="404040"/>
                <w:kern w:val="0"/>
                <w:sz w:val="20"/>
                <w:szCs w:val="20"/>
                <w:lang w:eastAsia="es-ES"/>
                <w14:ligatures w14:val="none"/>
              </w:rPr>
              <w:t>1</w:t>
            </w:r>
          </w:p>
        </w:tc>
        <w:tc>
          <w:tcPr>
            <w:tcW w:w="1360" w:type="dxa"/>
            <w:tcBorders>
              <w:top w:val="nil"/>
              <w:left w:val="nil"/>
              <w:bottom w:val="single" w:sz="4" w:space="0" w:color="44546A"/>
              <w:right w:val="single" w:sz="4" w:space="0" w:color="44546A"/>
            </w:tcBorders>
            <w:shd w:val="clear" w:color="auto" w:fill="auto"/>
            <w:noWrap/>
            <w:vAlign w:val="center"/>
            <w:hideMark/>
          </w:tcPr>
          <w:p w14:paraId="0E1E72D9" w14:textId="77777777" w:rsidR="005832CA" w:rsidRPr="005832CA" w:rsidRDefault="005832CA" w:rsidP="005832CA">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sidRPr="005832CA">
              <w:rPr>
                <w:rFonts w:ascii="Calibri" w:eastAsia="Times New Roman" w:hAnsi="Calibri" w:cs="Calibri"/>
                <w:bCs w:val="0"/>
                <w:i/>
                <w:iCs/>
                <w:color w:val="404040"/>
                <w:kern w:val="0"/>
                <w:sz w:val="20"/>
                <w:szCs w:val="20"/>
                <w:lang w:eastAsia="es-ES"/>
                <w14:ligatures w14:val="none"/>
              </w:rPr>
              <w:t>IdAsegurado</w:t>
            </w:r>
          </w:p>
        </w:tc>
        <w:tc>
          <w:tcPr>
            <w:tcW w:w="3997" w:type="dxa"/>
            <w:tcBorders>
              <w:top w:val="nil"/>
              <w:left w:val="nil"/>
              <w:bottom w:val="single" w:sz="4" w:space="0" w:color="44546A"/>
              <w:right w:val="single" w:sz="4" w:space="0" w:color="44546A"/>
            </w:tcBorders>
            <w:shd w:val="clear" w:color="auto" w:fill="auto"/>
            <w:noWrap/>
            <w:vAlign w:val="center"/>
            <w:hideMark/>
          </w:tcPr>
          <w:p w14:paraId="4128AD79" w14:textId="77777777" w:rsidR="005832CA" w:rsidRPr="005832CA" w:rsidRDefault="005832CA" w:rsidP="005832CA">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sidRPr="005832CA">
              <w:rPr>
                <w:rFonts w:ascii="Calibri" w:eastAsia="Times New Roman" w:hAnsi="Calibri" w:cs="Calibri"/>
                <w:bCs w:val="0"/>
                <w:i/>
                <w:iCs/>
                <w:color w:val="404040"/>
                <w:kern w:val="0"/>
                <w:sz w:val="20"/>
                <w:szCs w:val="20"/>
                <w:lang w:eastAsia="es-ES"/>
                <w14:ligatures w14:val="none"/>
              </w:rPr>
              <w:t>Código identificativo del Asegurado_Partícipe</w:t>
            </w:r>
          </w:p>
        </w:tc>
        <w:tc>
          <w:tcPr>
            <w:tcW w:w="2268" w:type="dxa"/>
            <w:tcBorders>
              <w:top w:val="nil"/>
              <w:left w:val="nil"/>
              <w:bottom w:val="single" w:sz="4" w:space="0" w:color="44546A"/>
              <w:right w:val="single" w:sz="4" w:space="0" w:color="44546A"/>
            </w:tcBorders>
            <w:shd w:val="clear" w:color="auto" w:fill="auto"/>
            <w:noWrap/>
            <w:vAlign w:val="center"/>
            <w:hideMark/>
          </w:tcPr>
          <w:p w14:paraId="196F9688" w14:textId="77777777" w:rsidR="00CF51FD" w:rsidRDefault="005832CA" w:rsidP="005832CA">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sidRPr="005832CA">
              <w:rPr>
                <w:rFonts w:ascii="Calibri" w:eastAsia="Times New Roman" w:hAnsi="Calibri" w:cs="Calibri"/>
                <w:bCs w:val="0"/>
                <w:i/>
                <w:iCs/>
                <w:color w:val="404040"/>
                <w:kern w:val="0"/>
                <w:sz w:val="20"/>
                <w:szCs w:val="20"/>
                <w:lang w:eastAsia="es-ES"/>
                <w14:ligatures w14:val="none"/>
              </w:rPr>
              <w:t xml:space="preserve">Alfanumérico </w:t>
            </w:r>
          </w:p>
          <w:p w14:paraId="5093CF1A" w14:textId="68EEA35D" w:rsidR="005832CA" w:rsidRPr="005832CA" w:rsidRDefault="005832CA" w:rsidP="005832CA">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sidRPr="005832CA">
              <w:rPr>
                <w:rFonts w:ascii="Calibri" w:eastAsia="Times New Roman" w:hAnsi="Calibri" w:cs="Calibri"/>
                <w:bCs w:val="0"/>
                <w:i/>
                <w:iCs/>
                <w:color w:val="404040"/>
                <w:kern w:val="0"/>
                <w:sz w:val="20"/>
                <w:szCs w:val="20"/>
                <w:lang w:eastAsia="es-ES"/>
                <w14:ligatures w14:val="none"/>
              </w:rPr>
              <w:t>(código Hash)</w:t>
            </w:r>
          </w:p>
        </w:tc>
      </w:tr>
    </w:tbl>
    <w:p w14:paraId="6F36A0A1" w14:textId="6E335968" w:rsidR="004207D1" w:rsidRPr="00FF466C" w:rsidRDefault="00665666" w:rsidP="00FF466C">
      <w:pPr>
        <w:spacing w:before="360" w:after="0"/>
        <w:ind w:left="567" w:firstLine="0"/>
      </w:pPr>
      <w:r>
        <w:t xml:space="preserve">Aquellos asegurados/partícipes </w:t>
      </w:r>
      <w:r w:rsidR="00AC5CF9">
        <w:t>para los que no se disponga del</w:t>
      </w:r>
      <w:r w:rsidR="004207D1">
        <w:t xml:space="preserve"> DNI </w:t>
      </w:r>
      <w:r>
        <w:t>o NIE</w:t>
      </w:r>
      <w:r w:rsidR="007D47BB">
        <w:t xml:space="preserve"> (por ejemplo, asegurados/partícipes de los que sólo se </w:t>
      </w:r>
      <w:r w:rsidR="00FF466C">
        <w:t>disponga de un número de pasaporte),</w:t>
      </w:r>
      <w:r w:rsidR="00AC5CF9">
        <w:t xml:space="preserve"> no </w:t>
      </w:r>
      <w:r w:rsidR="0094345A">
        <w:t>se</w:t>
      </w:r>
      <w:r w:rsidR="00AC5CF9">
        <w:t xml:space="preserve"> incluirán en la base de datos a remitir, debiéndose informar en el documento</w:t>
      </w:r>
      <w:r w:rsidR="004D3A9E">
        <w:t xml:space="preserve"> explicativo al que se refiere el número 15 anterior</w:t>
      </w:r>
      <w:r w:rsidR="006A604F">
        <w:t xml:space="preserve"> </w:t>
      </w:r>
      <w:r w:rsidR="0094345A">
        <w:t xml:space="preserve">el número de casos afectados por esta casuística. </w:t>
      </w:r>
    </w:p>
    <w:p w14:paraId="1E81A624" w14:textId="388C08B4" w:rsidR="001B461B" w:rsidRPr="001B461B" w:rsidRDefault="001B461B" w:rsidP="005C225C">
      <w:pPr>
        <w:pStyle w:val="Prrafodelista"/>
        <w:numPr>
          <w:ilvl w:val="0"/>
          <w:numId w:val="2"/>
        </w:numPr>
        <w:spacing w:before="360" w:after="0"/>
        <w:ind w:left="567" w:hanging="567"/>
        <w:contextualSpacing w:val="0"/>
      </w:pPr>
      <w:r w:rsidRPr="001B461B">
        <w:rPr>
          <w:b/>
          <w:i/>
          <w:color w:val="404040" w:themeColor="text1" w:themeTint="BF"/>
        </w:rPr>
        <w:t>Campo (</w:t>
      </w:r>
      <w:r>
        <w:rPr>
          <w:b/>
          <w:i/>
          <w:color w:val="404040" w:themeColor="text1" w:themeTint="BF"/>
        </w:rPr>
        <w:t>2</w:t>
      </w:r>
      <w:r w:rsidRPr="001B461B">
        <w:rPr>
          <w:b/>
          <w:i/>
          <w:color w:val="404040" w:themeColor="text1" w:themeTint="BF"/>
        </w:rPr>
        <w:t xml:space="preserve">) </w:t>
      </w:r>
      <w:r w:rsidR="00213653">
        <w:rPr>
          <w:b/>
          <w:i/>
          <w:color w:val="404040" w:themeColor="text1" w:themeTint="BF"/>
        </w:rPr>
        <w:t>Identificación del producto</w:t>
      </w:r>
    </w:p>
    <w:p w14:paraId="1410A225" w14:textId="4870EA31" w:rsidR="00CB18C7" w:rsidRPr="00213653" w:rsidRDefault="001B461B" w:rsidP="00BD4278">
      <w:pPr>
        <w:pStyle w:val="Prrafodelista"/>
        <w:spacing w:before="0" w:after="60"/>
        <w:ind w:left="567" w:firstLine="0"/>
        <w:contextualSpacing w:val="0"/>
        <w:rPr>
          <w:b/>
          <w:color w:val="404040" w:themeColor="text1" w:themeTint="BF"/>
        </w:rPr>
      </w:pPr>
      <w:r w:rsidRPr="00213653">
        <w:rPr>
          <w:b/>
          <w:i/>
          <w:color w:val="404040" w:themeColor="text1" w:themeTint="BF"/>
        </w:rPr>
        <w:t>Campo (3) Número de póliza</w:t>
      </w:r>
      <w:r w:rsidRPr="00213653">
        <w:rPr>
          <w:b/>
          <w:color w:val="404040" w:themeColor="text1" w:themeTint="BF"/>
        </w:rPr>
        <w:t xml:space="preserve"> </w:t>
      </w:r>
      <w:r w:rsidR="00155310">
        <w:rPr>
          <w:b/>
          <w:color w:val="404040" w:themeColor="text1" w:themeTint="BF"/>
        </w:rPr>
        <w:t>o certificado</w:t>
      </w:r>
    </w:p>
    <w:p w14:paraId="233DBEAA" w14:textId="00DBEAD0" w:rsidR="001B461B" w:rsidRPr="001B461B" w:rsidRDefault="001B461B" w:rsidP="008F068D">
      <w:pPr>
        <w:pStyle w:val="Sinespaciado"/>
        <w:numPr>
          <w:ilvl w:val="0"/>
          <w:numId w:val="0"/>
        </w:numPr>
        <w:spacing w:before="120" w:after="120"/>
        <w:ind w:left="567"/>
      </w:pPr>
      <w:r>
        <w:t>Código identificativo del produc</w:t>
      </w:r>
      <w:r w:rsidR="00213653">
        <w:t>to y de la póliza o certificado.</w:t>
      </w:r>
    </w:p>
    <w:tbl>
      <w:tblPr>
        <w:tblW w:w="8505"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360"/>
        <w:gridCol w:w="4281"/>
        <w:gridCol w:w="1984"/>
      </w:tblGrid>
      <w:tr w:rsidR="00213653" w:rsidRPr="005832CA" w14:paraId="2B3D3D2F" w14:textId="77777777" w:rsidTr="00084515">
        <w:trPr>
          <w:trHeight w:val="469"/>
        </w:trPr>
        <w:tc>
          <w:tcPr>
            <w:tcW w:w="880" w:type="dxa"/>
            <w:shd w:val="clear" w:color="000000" w:fill="D6DCE4"/>
            <w:noWrap/>
            <w:vAlign w:val="center"/>
            <w:hideMark/>
          </w:tcPr>
          <w:p w14:paraId="668EF330" w14:textId="77777777" w:rsidR="001B461B" w:rsidRPr="005832CA" w:rsidRDefault="001B461B"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360" w:type="dxa"/>
            <w:shd w:val="clear" w:color="000000" w:fill="D6DCE4"/>
            <w:noWrap/>
            <w:vAlign w:val="center"/>
            <w:hideMark/>
          </w:tcPr>
          <w:p w14:paraId="15145786" w14:textId="77777777" w:rsidR="001B461B" w:rsidRPr="005832CA" w:rsidRDefault="001B461B"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281" w:type="dxa"/>
            <w:shd w:val="clear" w:color="000000" w:fill="D6DCE4"/>
            <w:noWrap/>
            <w:vAlign w:val="center"/>
            <w:hideMark/>
          </w:tcPr>
          <w:p w14:paraId="486E7669" w14:textId="77777777" w:rsidR="001B461B" w:rsidRPr="005832CA" w:rsidRDefault="001B461B"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1984" w:type="dxa"/>
            <w:shd w:val="clear" w:color="000000" w:fill="D6DCE4"/>
            <w:noWrap/>
            <w:vAlign w:val="center"/>
            <w:hideMark/>
          </w:tcPr>
          <w:p w14:paraId="50C185F7" w14:textId="77777777" w:rsidR="001B461B" w:rsidRPr="005832CA" w:rsidRDefault="001B461B"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1B461B" w:rsidRPr="005832CA" w14:paraId="325440ED" w14:textId="77777777" w:rsidTr="00084515">
        <w:trPr>
          <w:trHeight w:val="469"/>
        </w:trPr>
        <w:tc>
          <w:tcPr>
            <w:tcW w:w="880" w:type="dxa"/>
            <w:shd w:val="clear" w:color="auto" w:fill="auto"/>
            <w:noWrap/>
            <w:vAlign w:val="center"/>
            <w:hideMark/>
          </w:tcPr>
          <w:p w14:paraId="6760EF7E" w14:textId="13AA0FF7" w:rsidR="001B461B" w:rsidRPr="005832CA" w:rsidRDefault="00213653"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2</w:t>
            </w:r>
          </w:p>
        </w:tc>
        <w:tc>
          <w:tcPr>
            <w:tcW w:w="1360" w:type="dxa"/>
            <w:shd w:val="clear" w:color="auto" w:fill="auto"/>
            <w:noWrap/>
            <w:vAlign w:val="center"/>
            <w:hideMark/>
          </w:tcPr>
          <w:p w14:paraId="0CD09030" w14:textId="1B213493" w:rsidR="001B461B" w:rsidRPr="005832CA" w:rsidRDefault="00213653"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IdProducto</w:t>
            </w:r>
          </w:p>
        </w:tc>
        <w:tc>
          <w:tcPr>
            <w:tcW w:w="4281" w:type="dxa"/>
            <w:shd w:val="clear" w:color="auto" w:fill="auto"/>
            <w:noWrap/>
            <w:vAlign w:val="center"/>
            <w:hideMark/>
          </w:tcPr>
          <w:p w14:paraId="38384BFE" w14:textId="7B4F79F3" w:rsidR="001B461B" w:rsidRPr="005832CA" w:rsidRDefault="001B461B" w:rsidP="0021365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sidRPr="005832CA">
              <w:rPr>
                <w:rFonts w:ascii="Calibri" w:eastAsia="Times New Roman" w:hAnsi="Calibri" w:cs="Calibri"/>
                <w:bCs w:val="0"/>
                <w:i/>
                <w:iCs/>
                <w:color w:val="404040"/>
                <w:kern w:val="0"/>
                <w:sz w:val="20"/>
                <w:szCs w:val="20"/>
                <w:lang w:eastAsia="es-ES"/>
                <w14:ligatures w14:val="none"/>
              </w:rPr>
              <w:t xml:space="preserve">Código identificativo del </w:t>
            </w:r>
            <w:r w:rsidR="002452AB">
              <w:rPr>
                <w:rFonts w:ascii="Calibri" w:eastAsia="Times New Roman" w:hAnsi="Calibri" w:cs="Calibri"/>
                <w:bCs w:val="0"/>
                <w:i/>
                <w:iCs/>
                <w:color w:val="404040"/>
                <w:kern w:val="0"/>
                <w:sz w:val="20"/>
                <w:szCs w:val="20"/>
                <w:lang w:eastAsia="es-ES"/>
                <w14:ligatures w14:val="none"/>
              </w:rPr>
              <w:t>produc</w:t>
            </w:r>
            <w:r w:rsidR="00213653">
              <w:rPr>
                <w:rFonts w:ascii="Calibri" w:eastAsia="Times New Roman" w:hAnsi="Calibri" w:cs="Calibri"/>
                <w:bCs w:val="0"/>
                <w:i/>
                <w:iCs/>
                <w:color w:val="404040"/>
                <w:kern w:val="0"/>
                <w:sz w:val="20"/>
                <w:szCs w:val="20"/>
                <w:lang w:eastAsia="es-ES"/>
                <w14:ligatures w14:val="none"/>
              </w:rPr>
              <w:t>to</w:t>
            </w:r>
          </w:p>
        </w:tc>
        <w:tc>
          <w:tcPr>
            <w:tcW w:w="1984" w:type="dxa"/>
            <w:shd w:val="clear" w:color="auto" w:fill="auto"/>
            <w:noWrap/>
            <w:vAlign w:val="center"/>
            <w:hideMark/>
          </w:tcPr>
          <w:p w14:paraId="62C81ED8" w14:textId="679DBA66" w:rsidR="001B461B" w:rsidRPr="005832CA" w:rsidRDefault="001B461B" w:rsidP="0021365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sidRPr="005832CA">
              <w:rPr>
                <w:rFonts w:ascii="Calibri" w:eastAsia="Times New Roman" w:hAnsi="Calibri" w:cs="Calibri"/>
                <w:bCs w:val="0"/>
                <w:i/>
                <w:iCs/>
                <w:color w:val="404040"/>
                <w:kern w:val="0"/>
                <w:sz w:val="20"/>
                <w:szCs w:val="20"/>
                <w:lang w:eastAsia="es-ES"/>
                <w14:ligatures w14:val="none"/>
              </w:rPr>
              <w:t xml:space="preserve">Alfanumérico </w:t>
            </w:r>
          </w:p>
        </w:tc>
      </w:tr>
      <w:tr w:rsidR="00213653" w:rsidRPr="005832CA" w14:paraId="09800CE5" w14:textId="77777777" w:rsidTr="00084515">
        <w:trPr>
          <w:trHeight w:val="469"/>
        </w:trPr>
        <w:tc>
          <w:tcPr>
            <w:tcW w:w="880" w:type="dxa"/>
            <w:shd w:val="clear" w:color="auto" w:fill="auto"/>
            <w:noWrap/>
            <w:vAlign w:val="center"/>
          </w:tcPr>
          <w:p w14:paraId="0CBCC6EC" w14:textId="1F2185D7" w:rsidR="00213653" w:rsidRPr="005832CA" w:rsidRDefault="00213653" w:rsidP="0021365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3</w:t>
            </w:r>
          </w:p>
        </w:tc>
        <w:tc>
          <w:tcPr>
            <w:tcW w:w="1360" w:type="dxa"/>
            <w:shd w:val="clear" w:color="auto" w:fill="auto"/>
            <w:noWrap/>
            <w:vAlign w:val="center"/>
          </w:tcPr>
          <w:p w14:paraId="4127F552" w14:textId="6C2273C6" w:rsidR="00213653" w:rsidRPr="005832CA" w:rsidRDefault="00213653" w:rsidP="0021365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NumPol</w:t>
            </w:r>
          </w:p>
        </w:tc>
        <w:tc>
          <w:tcPr>
            <w:tcW w:w="4281" w:type="dxa"/>
            <w:shd w:val="clear" w:color="auto" w:fill="auto"/>
            <w:noWrap/>
            <w:vAlign w:val="center"/>
          </w:tcPr>
          <w:p w14:paraId="34FB1D5C" w14:textId="2B461FA2" w:rsidR="00213653" w:rsidRPr="005832CA" w:rsidRDefault="00213653" w:rsidP="0021365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Número de póliza o certificado</w:t>
            </w:r>
          </w:p>
        </w:tc>
        <w:tc>
          <w:tcPr>
            <w:tcW w:w="1984" w:type="dxa"/>
            <w:shd w:val="clear" w:color="auto" w:fill="auto"/>
            <w:noWrap/>
            <w:vAlign w:val="center"/>
          </w:tcPr>
          <w:p w14:paraId="20A232B5" w14:textId="28426724" w:rsidR="00213653" w:rsidRPr="005832CA" w:rsidRDefault="00213653" w:rsidP="0021365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sidRPr="005832CA">
              <w:rPr>
                <w:rFonts w:ascii="Calibri" w:eastAsia="Times New Roman" w:hAnsi="Calibri" w:cs="Calibri"/>
                <w:bCs w:val="0"/>
                <w:i/>
                <w:iCs/>
                <w:color w:val="404040"/>
                <w:kern w:val="0"/>
                <w:sz w:val="20"/>
                <w:szCs w:val="20"/>
                <w:lang w:eastAsia="es-ES"/>
                <w14:ligatures w14:val="none"/>
              </w:rPr>
              <w:t xml:space="preserve">Alfanumérico </w:t>
            </w:r>
          </w:p>
        </w:tc>
      </w:tr>
    </w:tbl>
    <w:p w14:paraId="61476F36" w14:textId="53CD7A0B" w:rsidR="00213653" w:rsidRPr="001B461B" w:rsidRDefault="00213653" w:rsidP="005C225C">
      <w:pPr>
        <w:pStyle w:val="Prrafodelista"/>
        <w:numPr>
          <w:ilvl w:val="0"/>
          <w:numId w:val="2"/>
        </w:numPr>
        <w:spacing w:before="360" w:after="0"/>
        <w:ind w:left="567" w:hanging="567"/>
        <w:contextualSpacing w:val="0"/>
      </w:pPr>
      <w:r w:rsidRPr="001B461B">
        <w:rPr>
          <w:b/>
          <w:i/>
          <w:color w:val="404040" w:themeColor="text1" w:themeTint="BF"/>
        </w:rPr>
        <w:t>Campo (</w:t>
      </w:r>
      <w:r>
        <w:rPr>
          <w:b/>
          <w:i/>
          <w:color w:val="404040" w:themeColor="text1" w:themeTint="BF"/>
        </w:rPr>
        <w:t>4</w:t>
      </w:r>
      <w:r w:rsidRPr="001B461B">
        <w:rPr>
          <w:b/>
          <w:i/>
          <w:color w:val="404040" w:themeColor="text1" w:themeTint="BF"/>
        </w:rPr>
        <w:t xml:space="preserve">) </w:t>
      </w:r>
      <w:r>
        <w:rPr>
          <w:b/>
          <w:i/>
          <w:color w:val="404040" w:themeColor="text1" w:themeTint="BF"/>
        </w:rPr>
        <w:t>Fecha de nacimiento</w:t>
      </w:r>
    </w:p>
    <w:p w14:paraId="0C8257B7" w14:textId="5EAC8394" w:rsidR="00213653" w:rsidRPr="00213653" w:rsidRDefault="00213653" w:rsidP="00BD4278">
      <w:pPr>
        <w:pStyle w:val="Prrafodelista"/>
        <w:spacing w:after="0"/>
        <w:ind w:left="567" w:firstLine="0"/>
        <w:rPr>
          <w:b/>
          <w:color w:val="404040" w:themeColor="text1" w:themeTint="BF"/>
        </w:rPr>
      </w:pPr>
      <w:r w:rsidRPr="00213653">
        <w:rPr>
          <w:b/>
          <w:i/>
          <w:color w:val="404040" w:themeColor="text1" w:themeTint="BF"/>
        </w:rPr>
        <w:t>Campo (</w:t>
      </w:r>
      <w:r>
        <w:rPr>
          <w:b/>
          <w:i/>
          <w:color w:val="404040" w:themeColor="text1" w:themeTint="BF"/>
        </w:rPr>
        <w:t>5</w:t>
      </w:r>
      <w:r w:rsidRPr="00213653">
        <w:rPr>
          <w:b/>
          <w:i/>
          <w:color w:val="404040" w:themeColor="text1" w:themeTint="BF"/>
        </w:rPr>
        <w:t xml:space="preserve">) </w:t>
      </w:r>
      <w:r w:rsidR="000B0173">
        <w:rPr>
          <w:b/>
          <w:i/>
          <w:color w:val="404040" w:themeColor="text1" w:themeTint="BF"/>
        </w:rPr>
        <w:t>Sexo</w:t>
      </w:r>
    </w:p>
    <w:p w14:paraId="7F6BCCEF" w14:textId="4127ABFE" w:rsidR="00213653" w:rsidRPr="001B461B" w:rsidRDefault="00213653" w:rsidP="005C225C">
      <w:pPr>
        <w:pStyle w:val="Sinespaciado"/>
        <w:numPr>
          <w:ilvl w:val="0"/>
          <w:numId w:val="0"/>
        </w:numPr>
        <w:spacing w:before="120" w:after="120"/>
        <w:ind w:left="567"/>
      </w:pPr>
      <w:r>
        <w:t>Fecha de nacimiento del asegurado o pa</w:t>
      </w:r>
      <w:r w:rsidR="002D11B2">
        <w:t xml:space="preserve">rtícipe y su </w:t>
      </w:r>
      <w:r w:rsidR="00E1746B">
        <w:t>sexo</w:t>
      </w:r>
      <w:r w:rsidR="002D11B2">
        <w:t>. Se distinguirá entre Hombre y Mujer</w:t>
      </w:r>
      <w:r>
        <w:t xml:space="preserve"> conforme al catálogo </w:t>
      </w:r>
      <w:r w:rsidR="000D0737">
        <w:t>detallado a continuación:</w:t>
      </w:r>
    </w:p>
    <w:tbl>
      <w:tblPr>
        <w:tblW w:w="8505"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360"/>
        <w:gridCol w:w="4281"/>
        <w:gridCol w:w="1984"/>
      </w:tblGrid>
      <w:tr w:rsidR="00213653" w:rsidRPr="005832CA" w14:paraId="1F614FC6" w14:textId="77777777" w:rsidTr="00084515">
        <w:trPr>
          <w:trHeight w:val="469"/>
        </w:trPr>
        <w:tc>
          <w:tcPr>
            <w:tcW w:w="880" w:type="dxa"/>
            <w:shd w:val="clear" w:color="000000" w:fill="D6DCE4"/>
            <w:noWrap/>
            <w:vAlign w:val="center"/>
            <w:hideMark/>
          </w:tcPr>
          <w:p w14:paraId="65A1FBA3" w14:textId="77777777" w:rsidR="00213653" w:rsidRPr="005832CA" w:rsidRDefault="00213653"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360" w:type="dxa"/>
            <w:shd w:val="clear" w:color="000000" w:fill="D6DCE4"/>
            <w:noWrap/>
            <w:vAlign w:val="center"/>
            <w:hideMark/>
          </w:tcPr>
          <w:p w14:paraId="123F7E26" w14:textId="77777777" w:rsidR="00213653" w:rsidRPr="005832CA" w:rsidRDefault="00213653"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281" w:type="dxa"/>
            <w:shd w:val="clear" w:color="000000" w:fill="D6DCE4"/>
            <w:noWrap/>
            <w:vAlign w:val="center"/>
            <w:hideMark/>
          </w:tcPr>
          <w:p w14:paraId="28D73ACB" w14:textId="77777777" w:rsidR="00213653" w:rsidRPr="005832CA" w:rsidRDefault="00213653"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1984" w:type="dxa"/>
            <w:shd w:val="clear" w:color="000000" w:fill="D6DCE4"/>
            <w:noWrap/>
            <w:vAlign w:val="center"/>
            <w:hideMark/>
          </w:tcPr>
          <w:p w14:paraId="63F7400E" w14:textId="77777777" w:rsidR="00213653" w:rsidRPr="005832CA" w:rsidRDefault="00213653"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213653" w:rsidRPr="005832CA" w14:paraId="542B9953" w14:textId="77777777" w:rsidTr="00084515">
        <w:trPr>
          <w:trHeight w:val="625"/>
        </w:trPr>
        <w:tc>
          <w:tcPr>
            <w:tcW w:w="880" w:type="dxa"/>
            <w:shd w:val="clear" w:color="auto" w:fill="auto"/>
            <w:noWrap/>
            <w:vAlign w:val="center"/>
            <w:hideMark/>
          </w:tcPr>
          <w:p w14:paraId="733E2DFA" w14:textId="4F7C13A8" w:rsidR="00213653" w:rsidRPr="005832CA" w:rsidRDefault="00213653"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4</w:t>
            </w:r>
          </w:p>
        </w:tc>
        <w:tc>
          <w:tcPr>
            <w:tcW w:w="1360" w:type="dxa"/>
            <w:shd w:val="clear" w:color="auto" w:fill="auto"/>
            <w:noWrap/>
            <w:vAlign w:val="center"/>
            <w:hideMark/>
          </w:tcPr>
          <w:p w14:paraId="3376C1DD" w14:textId="01EEB954" w:rsidR="00213653" w:rsidRPr="005832CA" w:rsidRDefault="00213653"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FNacim</w:t>
            </w:r>
          </w:p>
        </w:tc>
        <w:tc>
          <w:tcPr>
            <w:tcW w:w="4281" w:type="dxa"/>
            <w:shd w:val="clear" w:color="auto" w:fill="auto"/>
            <w:noWrap/>
            <w:vAlign w:val="center"/>
            <w:hideMark/>
          </w:tcPr>
          <w:p w14:paraId="6DF80071" w14:textId="1118DA32" w:rsidR="00213653" w:rsidRPr="005832CA" w:rsidRDefault="002D11B2" w:rsidP="002D11B2">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Fecha de nacimiento del asegurado_partícipe</w:t>
            </w:r>
          </w:p>
        </w:tc>
        <w:tc>
          <w:tcPr>
            <w:tcW w:w="1984" w:type="dxa"/>
            <w:shd w:val="clear" w:color="auto" w:fill="auto"/>
            <w:noWrap/>
            <w:vAlign w:val="center"/>
            <w:hideMark/>
          </w:tcPr>
          <w:p w14:paraId="5E35E1FD" w14:textId="23FE9D47" w:rsidR="00213653" w:rsidRPr="005832CA" w:rsidRDefault="002D11B2" w:rsidP="002D11B2">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dd/mm/aaaa</w:t>
            </w:r>
          </w:p>
        </w:tc>
      </w:tr>
      <w:tr w:rsidR="00213653" w:rsidRPr="005832CA" w14:paraId="41B4E011" w14:textId="77777777" w:rsidTr="00084515">
        <w:trPr>
          <w:trHeight w:val="596"/>
        </w:trPr>
        <w:tc>
          <w:tcPr>
            <w:tcW w:w="880" w:type="dxa"/>
            <w:shd w:val="clear" w:color="auto" w:fill="auto"/>
            <w:noWrap/>
            <w:vAlign w:val="center"/>
          </w:tcPr>
          <w:p w14:paraId="27A5ED01" w14:textId="4C5CF54C" w:rsidR="00213653" w:rsidRPr="005832CA" w:rsidRDefault="00213653"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lastRenderedPageBreak/>
              <w:t>5</w:t>
            </w:r>
          </w:p>
        </w:tc>
        <w:tc>
          <w:tcPr>
            <w:tcW w:w="1360" w:type="dxa"/>
            <w:shd w:val="clear" w:color="auto" w:fill="auto"/>
            <w:noWrap/>
            <w:vAlign w:val="center"/>
          </w:tcPr>
          <w:p w14:paraId="23820FC3" w14:textId="1BCBF28F" w:rsidR="00213653" w:rsidRPr="005832CA" w:rsidRDefault="00E1746B"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Sexo</w:t>
            </w:r>
          </w:p>
        </w:tc>
        <w:tc>
          <w:tcPr>
            <w:tcW w:w="4281" w:type="dxa"/>
            <w:shd w:val="clear" w:color="auto" w:fill="auto"/>
            <w:noWrap/>
            <w:vAlign w:val="center"/>
          </w:tcPr>
          <w:p w14:paraId="4FA381DB" w14:textId="7A250700" w:rsidR="00213653" w:rsidRPr="005832CA" w:rsidRDefault="00E1746B" w:rsidP="00E1746B">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Sexo</w:t>
            </w:r>
            <w:r w:rsidR="002D11B2">
              <w:rPr>
                <w:rFonts w:ascii="Calibri" w:eastAsia="Times New Roman" w:hAnsi="Calibri" w:cs="Calibri"/>
                <w:bCs w:val="0"/>
                <w:i/>
                <w:iCs/>
                <w:color w:val="404040"/>
                <w:kern w:val="0"/>
                <w:sz w:val="20"/>
                <w:szCs w:val="20"/>
                <w:lang w:eastAsia="es-ES"/>
                <w14:ligatures w14:val="none"/>
              </w:rPr>
              <w:t xml:space="preserve"> del asegurado_partícipe</w:t>
            </w:r>
          </w:p>
        </w:tc>
        <w:tc>
          <w:tcPr>
            <w:tcW w:w="1984" w:type="dxa"/>
            <w:shd w:val="clear" w:color="auto" w:fill="FEFBEC"/>
            <w:noWrap/>
            <w:vAlign w:val="center"/>
          </w:tcPr>
          <w:p w14:paraId="4EB99C7A" w14:textId="43973C6B" w:rsidR="000D0737" w:rsidRPr="005832CA" w:rsidRDefault="00F8215D" w:rsidP="00EA6CAC">
            <w:pPr>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 (catálogo)</w:t>
            </w:r>
            <w:r w:rsidR="00AE5412">
              <w:rPr>
                <w:rFonts w:ascii="Calibri" w:eastAsia="Times New Roman" w:hAnsi="Calibri" w:cs="Calibri"/>
                <w:bCs w:val="0"/>
                <w:i/>
                <w:iCs/>
                <w:color w:val="404040"/>
                <w:kern w:val="0"/>
                <w:sz w:val="20"/>
                <w:szCs w:val="20"/>
                <w:lang w:eastAsia="es-ES"/>
                <w14:ligatures w14:val="none"/>
              </w:rPr>
              <w:t xml:space="preserve"> </w:t>
            </w:r>
          </w:p>
        </w:tc>
      </w:tr>
    </w:tbl>
    <w:p w14:paraId="42FB47C5" w14:textId="7A0F2984" w:rsidR="00AE5412" w:rsidRDefault="00EA6CAC" w:rsidP="00BD4278">
      <w:pPr>
        <w:pStyle w:val="Sinespaciado"/>
        <w:numPr>
          <w:ilvl w:val="0"/>
          <w:numId w:val="0"/>
        </w:numPr>
        <w:ind w:left="567"/>
      </w:pPr>
      <w:r>
        <w:rPr>
          <w:noProof/>
          <w:color w:val="000000" w:themeColor="text1"/>
          <w:lang w:eastAsia="es-ES"/>
        </w:rPr>
        <mc:AlternateContent>
          <mc:Choice Requires="wps">
            <w:drawing>
              <wp:anchor distT="0" distB="0" distL="114300" distR="114300" simplePos="0" relativeHeight="251658240" behindDoc="1" locked="0" layoutInCell="1" allowOverlap="1" wp14:anchorId="4C848A53" wp14:editId="7A6B553D">
                <wp:simplePos x="0" y="0"/>
                <wp:positionH relativeFrom="page">
                  <wp:posOffset>2895600</wp:posOffset>
                </wp:positionH>
                <wp:positionV relativeFrom="paragraph">
                  <wp:posOffset>87630</wp:posOffset>
                </wp:positionV>
                <wp:extent cx="2009140" cy="755650"/>
                <wp:effectExtent l="0" t="0" r="10160" b="25400"/>
                <wp:wrapTight wrapText="bothSides">
                  <wp:wrapPolygon edited="0">
                    <wp:start x="1843" y="0"/>
                    <wp:lineTo x="0" y="2178"/>
                    <wp:lineTo x="0" y="17970"/>
                    <wp:lineTo x="1434" y="21782"/>
                    <wp:lineTo x="1638" y="21782"/>
                    <wp:lineTo x="19866" y="21782"/>
                    <wp:lineTo x="20071" y="21782"/>
                    <wp:lineTo x="21504" y="17970"/>
                    <wp:lineTo x="21504" y="2178"/>
                    <wp:lineTo x="19661" y="0"/>
                    <wp:lineTo x="1843" y="0"/>
                  </wp:wrapPolygon>
                </wp:wrapTight>
                <wp:docPr id="1" name="Rectangle: Rounded Corners 1"/>
                <wp:cNvGraphicFramePr/>
                <a:graphic xmlns:a="http://schemas.openxmlformats.org/drawingml/2006/main">
                  <a:graphicData uri="http://schemas.microsoft.com/office/word/2010/wordprocessingShape">
                    <wps:wsp>
                      <wps:cNvSpPr/>
                      <wps:spPr>
                        <a:xfrm>
                          <a:off x="0" y="0"/>
                          <a:ext cx="2009140" cy="75565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75E79B8A" w14:textId="00F37A44" w:rsidR="008E7F44" w:rsidRPr="00276E65" w:rsidRDefault="008E7F44" w:rsidP="00EA6CAC">
                            <w:pPr>
                              <w:spacing w:before="0" w:after="60"/>
                              <w:ind w:firstLine="0"/>
                              <w:jc w:val="center"/>
                              <w:rPr>
                                <w:b/>
                                <w:i/>
                                <w:color w:val="806000" w:themeColor="accent4" w:themeShade="80"/>
                                <w:sz w:val="22"/>
                                <w:szCs w:val="22"/>
                                <w:u w:val="single"/>
                              </w:rPr>
                            </w:pPr>
                            <w:r w:rsidRPr="00276E65">
                              <w:rPr>
                                <w:i/>
                                <w:color w:val="595959" w:themeColor="text1" w:themeTint="A6"/>
                                <w:sz w:val="22"/>
                                <w:szCs w:val="22"/>
                                <w:u w:val="single"/>
                              </w:rPr>
                              <w:t xml:space="preserve">Catálogo </w:t>
                            </w:r>
                            <w:r w:rsidRPr="00276E65">
                              <w:rPr>
                                <w:b/>
                                <w:i/>
                                <w:color w:val="595959" w:themeColor="text1" w:themeTint="A6"/>
                                <w:sz w:val="22"/>
                                <w:szCs w:val="22"/>
                                <w:u w:val="single"/>
                              </w:rPr>
                              <w:t xml:space="preserve">campo (5) </w:t>
                            </w:r>
                            <w:r>
                              <w:rPr>
                                <w:b/>
                                <w:i/>
                                <w:color w:val="595959" w:themeColor="text1" w:themeTint="A6"/>
                                <w:sz w:val="22"/>
                                <w:szCs w:val="22"/>
                                <w:u w:val="single"/>
                              </w:rPr>
                              <w:t>Sexo</w:t>
                            </w:r>
                            <w:r w:rsidRPr="00276E65">
                              <w:rPr>
                                <w:b/>
                                <w:i/>
                                <w:color w:val="806000" w:themeColor="accent4" w:themeShade="80"/>
                                <w:sz w:val="22"/>
                                <w:szCs w:val="22"/>
                                <w:u w:val="single"/>
                              </w:rPr>
                              <w:t xml:space="preserve">   </w:t>
                            </w:r>
                          </w:p>
                          <w:p w14:paraId="4BB7DBC8" w14:textId="566A7185" w:rsidR="008E7F44" w:rsidRPr="00EA6CAC" w:rsidRDefault="008E7F44" w:rsidP="00EA6CAC">
                            <w:pPr>
                              <w:spacing w:before="0" w:after="0"/>
                              <w:ind w:firstLine="0"/>
                              <w:jc w:val="center"/>
                              <w:rPr>
                                <w:sz w:val="20"/>
                                <w:szCs w:val="20"/>
                              </w:rPr>
                            </w:pPr>
                            <w:r w:rsidRPr="008F068D">
                              <w:rPr>
                                <w:b/>
                                <w:i/>
                                <w:color w:val="806000" w:themeColor="accent4" w:themeShade="80"/>
                                <w:sz w:val="20"/>
                                <w:szCs w:val="20"/>
                              </w:rPr>
                              <w:t xml:space="preserve">  0  </w:t>
                            </w:r>
                            <w:r w:rsidRPr="00EA6CAC">
                              <w:rPr>
                                <w:i/>
                                <w:color w:val="806000" w:themeColor="accent4" w:themeShade="80"/>
                                <w:sz w:val="20"/>
                                <w:szCs w:val="20"/>
                              </w:rPr>
                              <w:t>(Hombre)</w:t>
                            </w:r>
                            <w:r w:rsidRPr="008F068D">
                              <w:rPr>
                                <w:b/>
                                <w:i/>
                                <w:color w:val="806000" w:themeColor="accent4" w:themeShade="80"/>
                                <w:sz w:val="20"/>
                                <w:szCs w:val="20"/>
                              </w:rPr>
                              <w:t xml:space="preserve">                                                      1 </w:t>
                            </w:r>
                            <w:r w:rsidRPr="00EA6CAC">
                              <w:rPr>
                                <w:i/>
                                <w:color w:val="806000" w:themeColor="accent4" w:themeShade="80"/>
                                <w:sz w:val="20"/>
                                <w:szCs w:val="20"/>
                              </w:rPr>
                              <w:t>(Mujer)</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848A53" id="Rectangle: Rounded Corners 1" o:spid="_x0000_s1026" style="position:absolute;left:0;text-align:left;margin-left:228pt;margin-top:6.9pt;width:158.2pt;height:5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" fillcolor="#fefbec" strokecolor="#bf8f00 [2407]" strokeweight="1pt">
                <v:stroke joinstyle="miter"/>
                <v:textbox inset=",0,,0">
                  <w:txbxContent>
                    <w:p w14:paraId="75E79B8A" w14:textId="00F37A44" w:rsidR="008E7F44" w:rsidRPr="00276E65" w:rsidRDefault="008E7F44" w:rsidP="00EA6CAC">
                      <w:pPr>
                        <w:spacing w:before="0" w:after="60"/>
                        <w:ind w:firstLine="0"/>
                        <w:jc w:val="center"/>
                        <w:rPr>
                          <w:b/>
                          <w:i/>
                          <w:color w:val="806000" w:themeColor="accent4" w:themeShade="80"/>
                          <w:sz w:val="22"/>
                          <w:szCs w:val="22"/>
                          <w:u w:val="single"/>
                        </w:rPr>
                      </w:pPr>
                      <w:r w:rsidRPr="00276E65">
                        <w:rPr>
                          <w:i/>
                          <w:color w:val="595959" w:themeColor="text1" w:themeTint="A6"/>
                          <w:sz w:val="22"/>
                          <w:szCs w:val="22"/>
                          <w:u w:val="single"/>
                        </w:rPr>
                        <w:t xml:space="preserve">Catálogo </w:t>
                      </w:r>
                      <w:r w:rsidRPr="00276E65">
                        <w:rPr>
                          <w:b/>
                          <w:i/>
                          <w:color w:val="595959" w:themeColor="text1" w:themeTint="A6"/>
                          <w:sz w:val="22"/>
                          <w:szCs w:val="22"/>
                          <w:u w:val="single"/>
                        </w:rPr>
                        <w:t xml:space="preserve">campo (5) </w:t>
                      </w:r>
                      <w:r>
                        <w:rPr>
                          <w:b/>
                          <w:i/>
                          <w:color w:val="595959" w:themeColor="text1" w:themeTint="A6"/>
                          <w:sz w:val="22"/>
                          <w:szCs w:val="22"/>
                          <w:u w:val="single"/>
                        </w:rPr>
                        <w:t>Sexo</w:t>
                      </w:r>
                      <w:r w:rsidRPr="00276E65">
                        <w:rPr>
                          <w:b/>
                          <w:i/>
                          <w:color w:val="806000" w:themeColor="accent4" w:themeShade="80"/>
                          <w:sz w:val="22"/>
                          <w:szCs w:val="22"/>
                          <w:u w:val="single"/>
                        </w:rPr>
                        <w:t xml:space="preserve">   </w:t>
                      </w:r>
                    </w:p>
                    <w:p w14:paraId="4BB7DBC8" w14:textId="566A7185" w:rsidR="008E7F44" w:rsidRPr="00EA6CAC" w:rsidRDefault="008E7F44" w:rsidP="00EA6CAC">
                      <w:pPr>
                        <w:spacing w:before="0" w:after="0"/>
                        <w:ind w:firstLine="0"/>
                        <w:jc w:val="center"/>
                        <w:rPr>
                          <w:sz w:val="20"/>
                          <w:szCs w:val="20"/>
                        </w:rPr>
                      </w:pPr>
                      <w:r w:rsidRPr="008F068D">
                        <w:rPr>
                          <w:b/>
                          <w:i/>
                          <w:color w:val="806000" w:themeColor="accent4" w:themeShade="80"/>
                          <w:sz w:val="20"/>
                          <w:szCs w:val="20"/>
                        </w:rPr>
                        <w:t xml:space="preserve">  0  </w:t>
                      </w:r>
                      <w:r w:rsidRPr="00EA6CAC">
                        <w:rPr>
                          <w:i/>
                          <w:color w:val="806000" w:themeColor="accent4" w:themeShade="80"/>
                          <w:sz w:val="20"/>
                          <w:szCs w:val="20"/>
                        </w:rPr>
                        <w:t>(Hombre)</w:t>
                      </w:r>
                      <w:r w:rsidRPr="008F068D">
                        <w:rPr>
                          <w:b/>
                          <w:i/>
                          <w:color w:val="806000" w:themeColor="accent4" w:themeShade="80"/>
                          <w:sz w:val="20"/>
                          <w:szCs w:val="20"/>
                        </w:rPr>
                        <w:t xml:space="preserve">                                                      1 </w:t>
                      </w:r>
                      <w:r w:rsidRPr="00EA6CAC">
                        <w:rPr>
                          <w:i/>
                          <w:color w:val="806000" w:themeColor="accent4" w:themeShade="80"/>
                          <w:sz w:val="20"/>
                          <w:szCs w:val="20"/>
                        </w:rPr>
                        <w:t>(Mujer)</w:t>
                      </w:r>
                    </w:p>
                  </w:txbxContent>
                </v:textbox>
                <w10:wrap type="tight" anchorx="page"/>
              </v:roundrect>
            </w:pict>
          </mc:Fallback>
        </mc:AlternateContent>
      </w:r>
      <w:r w:rsidR="00AE5412">
        <w:tab/>
      </w:r>
    </w:p>
    <w:p w14:paraId="234C9889" w14:textId="52B80E73" w:rsidR="00AE5412" w:rsidRPr="00AE5412" w:rsidRDefault="00AE5412" w:rsidP="00BD4278">
      <w:pPr>
        <w:pStyle w:val="Sinespaciado"/>
        <w:numPr>
          <w:ilvl w:val="0"/>
          <w:numId w:val="0"/>
        </w:numPr>
        <w:ind w:left="567"/>
      </w:pPr>
      <w:r>
        <w:tab/>
      </w:r>
    </w:p>
    <w:p w14:paraId="4E8333C4" w14:textId="66A1488A" w:rsidR="00BD4278" w:rsidRPr="001B461B" w:rsidRDefault="00BD4278" w:rsidP="00C8234F">
      <w:pPr>
        <w:pStyle w:val="Prrafodelista"/>
        <w:numPr>
          <w:ilvl w:val="0"/>
          <w:numId w:val="2"/>
        </w:numPr>
        <w:spacing w:before="360" w:after="0"/>
        <w:ind w:left="567" w:hanging="567"/>
        <w:contextualSpacing w:val="0"/>
      </w:pPr>
      <w:r w:rsidRPr="001B461B">
        <w:rPr>
          <w:b/>
          <w:i/>
          <w:color w:val="404040" w:themeColor="text1" w:themeTint="BF"/>
        </w:rPr>
        <w:t>Campo (</w:t>
      </w:r>
      <w:r w:rsidR="008F068D">
        <w:rPr>
          <w:b/>
          <w:i/>
          <w:color w:val="404040" w:themeColor="text1" w:themeTint="BF"/>
        </w:rPr>
        <w:t>6</w:t>
      </w:r>
      <w:r w:rsidRPr="001B461B">
        <w:rPr>
          <w:b/>
          <w:i/>
          <w:color w:val="404040" w:themeColor="text1" w:themeTint="BF"/>
        </w:rPr>
        <w:t xml:space="preserve">) </w:t>
      </w:r>
      <w:r>
        <w:rPr>
          <w:b/>
          <w:i/>
          <w:color w:val="404040" w:themeColor="text1" w:themeTint="BF"/>
        </w:rPr>
        <w:t>Territorio</w:t>
      </w:r>
    </w:p>
    <w:p w14:paraId="063B3591" w14:textId="0268FE28" w:rsidR="00833C8E" w:rsidRDefault="008F068D" w:rsidP="00833C8E">
      <w:pPr>
        <w:pStyle w:val="Sinespaciado"/>
        <w:numPr>
          <w:ilvl w:val="0"/>
          <w:numId w:val="0"/>
        </w:numPr>
        <w:spacing w:before="120" w:after="120"/>
        <w:ind w:left="567"/>
      </w:pPr>
      <w:r>
        <w:t>Territorio de la vida asegurada. Este campo hace referencia a la ubic</w:t>
      </w:r>
      <w:r w:rsidR="00C76F29">
        <w:t xml:space="preserve">ación/residencia </w:t>
      </w:r>
      <w:r w:rsidR="00FE619A">
        <w:t xml:space="preserve">postal </w:t>
      </w:r>
      <w:r w:rsidR="00C76F29">
        <w:t>del asegurado/</w:t>
      </w:r>
      <w:r>
        <w:t>partícipe.</w:t>
      </w:r>
      <w:r w:rsidR="00EA6CAC">
        <w:t xml:space="preserve"> Se </w:t>
      </w:r>
      <w:r w:rsidR="0081556A">
        <w:t>informará</w:t>
      </w:r>
      <w:r w:rsidR="00EA6CAC">
        <w:t xml:space="preserve"> </w:t>
      </w:r>
      <w:r w:rsidR="00AA78AD">
        <w:t xml:space="preserve">el </w:t>
      </w:r>
      <w:r w:rsidR="00EA6CAC" w:rsidRPr="00EA6CAC">
        <w:rPr>
          <w:b/>
        </w:rPr>
        <w:t>código postal</w:t>
      </w:r>
      <w:r w:rsidR="0081556A">
        <w:t xml:space="preserve"> de residencia.</w:t>
      </w:r>
    </w:p>
    <w:p w14:paraId="645F2E51" w14:textId="3846376C" w:rsidR="0081556A" w:rsidRDefault="00EA6CAC" w:rsidP="0081556A">
      <w:pPr>
        <w:pStyle w:val="Sinespaciado"/>
        <w:numPr>
          <w:ilvl w:val="0"/>
          <w:numId w:val="0"/>
        </w:numPr>
        <w:spacing w:before="120" w:after="120"/>
        <w:ind w:left="567"/>
      </w:pPr>
      <w:r>
        <w:t xml:space="preserve">Cuando </w:t>
      </w:r>
      <w:r w:rsidR="00833C8E">
        <w:t>no disponiendo de información de información concreta al respecto</w:t>
      </w:r>
      <w:r>
        <w:t xml:space="preserve">, </w:t>
      </w:r>
      <w:r w:rsidR="00833C8E">
        <w:t xml:space="preserve">al menos </w:t>
      </w:r>
      <w:r>
        <w:t xml:space="preserve">sí se tenga constancia </w:t>
      </w:r>
      <w:r w:rsidR="00C76F29">
        <w:t>de la residencia</w:t>
      </w:r>
      <w:r w:rsidR="00FE619A">
        <w:t xml:space="preserve"> postal</w:t>
      </w:r>
      <w:r w:rsidR="00C76F29">
        <w:t xml:space="preserve"> del asegurado/</w:t>
      </w:r>
      <w:r>
        <w:t xml:space="preserve">partícipe en territorio </w:t>
      </w:r>
      <w:r w:rsidR="0081556A">
        <w:t xml:space="preserve">español, se informará </w:t>
      </w:r>
      <w:r w:rsidR="0081556A" w:rsidRPr="0081556A">
        <w:rPr>
          <w:b/>
        </w:rPr>
        <w:t>55555</w:t>
      </w:r>
      <w:r w:rsidR="0081556A">
        <w:t>.</w:t>
      </w:r>
    </w:p>
    <w:p w14:paraId="3DDEA6C3" w14:textId="78C903B2" w:rsidR="00EA6CAC" w:rsidRDefault="0081556A" w:rsidP="0081556A">
      <w:pPr>
        <w:pStyle w:val="Sinespaciado"/>
        <w:numPr>
          <w:ilvl w:val="0"/>
          <w:numId w:val="0"/>
        </w:numPr>
        <w:spacing w:before="120" w:after="120"/>
        <w:ind w:left="567"/>
      </w:pPr>
      <w:r>
        <w:t>Cuand</w:t>
      </w:r>
      <w:r w:rsidR="00C76F29">
        <w:t xml:space="preserve">o la residencia </w:t>
      </w:r>
      <w:r w:rsidR="00FE619A">
        <w:t xml:space="preserve">postal </w:t>
      </w:r>
      <w:r w:rsidR="00C76F29">
        <w:t>del asegurado/</w:t>
      </w:r>
      <w:r>
        <w:t xml:space="preserve">partícipe esté fuera del territorio español, se hará constar en todo caso </w:t>
      </w:r>
      <w:r w:rsidRPr="0081556A">
        <w:rPr>
          <w:b/>
        </w:rPr>
        <w:t>99999</w:t>
      </w:r>
      <w:r>
        <w:t>.</w:t>
      </w:r>
    </w:p>
    <w:p w14:paraId="5AADAF90" w14:textId="4C124923" w:rsidR="001A75CF" w:rsidRDefault="001A75CF" w:rsidP="0081556A">
      <w:pPr>
        <w:pStyle w:val="Sinespaciado"/>
        <w:numPr>
          <w:ilvl w:val="0"/>
          <w:numId w:val="0"/>
        </w:numPr>
        <w:spacing w:before="120" w:after="120"/>
        <w:ind w:left="567"/>
      </w:pPr>
      <w:r w:rsidRPr="001A75CF">
        <w:t xml:space="preserve">Cuando no se disponga de información fiable sobre la ubicación/residencia postal de la vida asegurada se informará el campo con el código </w:t>
      </w:r>
      <w:r w:rsidRPr="008E59BC">
        <w:rPr>
          <w:b/>
          <w:bCs w:val="0"/>
        </w:rPr>
        <w:t>0</w:t>
      </w:r>
      <w:r w:rsidRPr="001A75CF">
        <w:t>.</w:t>
      </w:r>
    </w:p>
    <w:p w14:paraId="46D04026" w14:textId="5C32FD33" w:rsidR="001A75CF" w:rsidRPr="001B461B" w:rsidRDefault="00C86D04" w:rsidP="00C86D04">
      <w:pPr>
        <w:pStyle w:val="Sinespaciado"/>
        <w:numPr>
          <w:ilvl w:val="0"/>
          <w:numId w:val="0"/>
        </w:numPr>
        <w:spacing w:before="120"/>
        <w:ind w:left="567"/>
      </w:pPr>
      <w:r w:rsidRPr="00C86D04">
        <w:t>En caso de que la ubicación/residencia del asegurado/partícipe hubiera variado a lo largo del periodo de observación, se considera como ubicación/residencia a informar más adecuada, aquella mantenida durante una mayor parte de dicho periodo. Si esta evaluación supusiera una carga excesiva, se considera adecuado informar la ubicación residencia en la fecha de extracción de los datos.</w:t>
      </w:r>
      <w:r w:rsidR="00966DA9">
        <w:t xml:space="preserve"> </w:t>
      </w:r>
    </w:p>
    <w:tbl>
      <w:tblPr>
        <w:tblW w:w="8505"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360"/>
        <w:gridCol w:w="4281"/>
        <w:gridCol w:w="1984"/>
      </w:tblGrid>
      <w:tr w:rsidR="002375F2" w:rsidRPr="005832CA" w14:paraId="506B8BFF" w14:textId="77777777" w:rsidTr="00084515">
        <w:trPr>
          <w:trHeight w:val="469"/>
        </w:trPr>
        <w:tc>
          <w:tcPr>
            <w:tcW w:w="880" w:type="dxa"/>
            <w:shd w:val="clear" w:color="000000" w:fill="D6DCE4"/>
            <w:noWrap/>
            <w:vAlign w:val="center"/>
            <w:hideMark/>
          </w:tcPr>
          <w:p w14:paraId="5C6EB616" w14:textId="77777777" w:rsidR="002375F2" w:rsidRPr="005832CA" w:rsidRDefault="002375F2"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360" w:type="dxa"/>
            <w:shd w:val="clear" w:color="000000" w:fill="D6DCE4"/>
            <w:noWrap/>
            <w:vAlign w:val="center"/>
            <w:hideMark/>
          </w:tcPr>
          <w:p w14:paraId="1E4C634E" w14:textId="77777777" w:rsidR="002375F2" w:rsidRPr="005832CA" w:rsidRDefault="002375F2"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281" w:type="dxa"/>
            <w:shd w:val="clear" w:color="000000" w:fill="D6DCE4"/>
            <w:noWrap/>
            <w:vAlign w:val="center"/>
            <w:hideMark/>
          </w:tcPr>
          <w:p w14:paraId="738A5DBB" w14:textId="77777777" w:rsidR="002375F2" w:rsidRPr="005832CA" w:rsidRDefault="002375F2"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1984" w:type="dxa"/>
            <w:shd w:val="clear" w:color="000000" w:fill="D6DCE4"/>
            <w:noWrap/>
            <w:vAlign w:val="center"/>
            <w:hideMark/>
          </w:tcPr>
          <w:p w14:paraId="1E3ACA31" w14:textId="77777777" w:rsidR="002375F2" w:rsidRPr="005832CA" w:rsidRDefault="002375F2"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2375F2" w:rsidRPr="005832CA" w14:paraId="401E5EAE" w14:textId="77777777" w:rsidTr="00084515">
        <w:trPr>
          <w:trHeight w:val="635"/>
        </w:trPr>
        <w:tc>
          <w:tcPr>
            <w:tcW w:w="880" w:type="dxa"/>
            <w:shd w:val="clear" w:color="auto" w:fill="auto"/>
            <w:noWrap/>
            <w:vAlign w:val="center"/>
          </w:tcPr>
          <w:p w14:paraId="48392382" w14:textId="3B58054E" w:rsidR="002375F2" w:rsidRPr="005832CA" w:rsidRDefault="008F068D"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6</w:t>
            </w:r>
          </w:p>
        </w:tc>
        <w:tc>
          <w:tcPr>
            <w:tcW w:w="1360" w:type="dxa"/>
            <w:shd w:val="clear" w:color="auto" w:fill="auto"/>
            <w:noWrap/>
            <w:vAlign w:val="center"/>
          </w:tcPr>
          <w:p w14:paraId="5313FFC7" w14:textId="355501E0" w:rsidR="002375F2" w:rsidRPr="005832CA" w:rsidRDefault="008F068D"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Territorio</w:t>
            </w:r>
          </w:p>
        </w:tc>
        <w:tc>
          <w:tcPr>
            <w:tcW w:w="4281" w:type="dxa"/>
            <w:shd w:val="clear" w:color="auto" w:fill="auto"/>
            <w:noWrap/>
            <w:vAlign w:val="center"/>
          </w:tcPr>
          <w:p w14:paraId="41484F0F" w14:textId="7F61EB57" w:rsidR="002375F2" w:rsidRPr="005832CA" w:rsidRDefault="008F068D"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Territorio de la vida asegurada</w:t>
            </w:r>
          </w:p>
        </w:tc>
        <w:tc>
          <w:tcPr>
            <w:tcW w:w="1984" w:type="dxa"/>
            <w:shd w:val="clear" w:color="auto" w:fill="FEFBEC"/>
            <w:noWrap/>
            <w:vAlign w:val="center"/>
          </w:tcPr>
          <w:p w14:paraId="0E0DBD28" w14:textId="77FAC699" w:rsidR="008F068D" w:rsidRPr="005832CA" w:rsidRDefault="00F8215D" w:rsidP="00EA6CAC">
            <w:pPr>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 xml:space="preserve">Numérico </w:t>
            </w:r>
            <w:r w:rsidR="00A92576">
              <w:rPr>
                <w:rFonts w:ascii="Calibri" w:eastAsia="Times New Roman" w:hAnsi="Calibri" w:cs="Calibri"/>
                <w:bCs w:val="0"/>
                <w:i/>
                <w:iCs/>
                <w:color w:val="404040"/>
                <w:kern w:val="0"/>
                <w:sz w:val="20"/>
                <w:szCs w:val="20"/>
                <w:lang w:eastAsia="es-ES"/>
                <w14:ligatures w14:val="none"/>
              </w:rPr>
              <w:t>(</w:t>
            </w:r>
            <w:r w:rsidR="008E7F44">
              <w:rPr>
                <w:rFonts w:ascii="Calibri" w:eastAsia="Times New Roman" w:hAnsi="Calibri" w:cs="Calibri"/>
                <w:bCs w:val="0"/>
                <w:i/>
                <w:iCs/>
                <w:color w:val="404040"/>
                <w:kern w:val="0"/>
                <w:sz w:val="20"/>
                <w:szCs w:val="20"/>
                <w:lang w:eastAsia="es-ES"/>
                <w14:ligatures w14:val="none"/>
              </w:rPr>
              <w:t xml:space="preserve">hasta </w:t>
            </w:r>
            <w:r>
              <w:rPr>
                <w:rFonts w:ascii="Calibri" w:eastAsia="Times New Roman" w:hAnsi="Calibri" w:cs="Calibri"/>
                <w:bCs w:val="0"/>
                <w:i/>
                <w:iCs/>
                <w:color w:val="404040"/>
                <w:kern w:val="0"/>
                <w:sz w:val="20"/>
                <w:szCs w:val="20"/>
                <w:lang w:eastAsia="es-ES"/>
                <w14:ligatures w14:val="none"/>
              </w:rPr>
              <w:t>5 dígitos</w:t>
            </w:r>
            <w:r w:rsidR="00A92576">
              <w:rPr>
                <w:rFonts w:ascii="Calibri" w:eastAsia="Times New Roman" w:hAnsi="Calibri" w:cs="Calibri"/>
                <w:bCs w:val="0"/>
                <w:i/>
                <w:iCs/>
                <w:color w:val="404040"/>
                <w:kern w:val="0"/>
                <w:sz w:val="20"/>
                <w:szCs w:val="20"/>
                <w:lang w:eastAsia="es-ES"/>
                <w14:ligatures w14:val="none"/>
              </w:rPr>
              <w:t>)</w:t>
            </w:r>
          </w:p>
        </w:tc>
      </w:tr>
    </w:tbl>
    <w:p w14:paraId="0C9B1D03" w14:textId="61DB9D1F" w:rsidR="00EC615A" w:rsidRDefault="00EA6CAC" w:rsidP="00CB18C7">
      <w:r>
        <w:rPr>
          <w:noProof/>
          <w:color w:val="000000" w:themeColor="text1"/>
          <w:lang w:eastAsia="es-ES"/>
        </w:rPr>
        <mc:AlternateContent>
          <mc:Choice Requires="wps">
            <w:drawing>
              <wp:anchor distT="0" distB="0" distL="144145" distR="114300" simplePos="0" relativeHeight="251658241" behindDoc="1" locked="0" layoutInCell="1" allowOverlap="1" wp14:anchorId="17F37136" wp14:editId="759B1E15">
                <wp:simplePos x="0" y="0"/>
                <wp:positionH relativeFrom="page">
                  <wp:posOffset>2200275</wp:posOffset>
                </wp:positionH>
                <wp:positionV relativeFrom="paragraph">
                  <wp:posOffset>187325</wp:posOffset>
                </wp:positionV>
                <wp:extent cx="3531235" cy="1358900"/>
                <wp:effectExtent l="0" t="0" r="12065" b="19050"/>
                <wp:wrapTight wrapText="bothSides">
                  <wp:wrapPolygon edited="0">
                    <wp:start x="2097" y="0"/>
                    <wp:lineTo x="1282" y="946"/>
                    <wp:lineTo x="0" y="4099"/>
                    <wp:lineTo x="0" y="17028"/>
                    <wp:lineTo x="932" y="20181"/>
                    <wp:lineTo x="932" y="20496"/>
                    <wp:lineTo x="1864" y="21758"/>
                    <wp:lineTo x="1981" y="21758"/>
                    <wp:lineTo x="19576" y="21758"/>
                    <wp:lineTo x="19809" y="21758"/>
                    <wp:lineTo x="20625" y="20181"/>
                    <wp:lineTo x="21557" y="17343"/>
                    <wp:lineTo x="21557" y="4099"/>
                    <wp:lineTo x="20275" y="946"/>
                    <wp:lineTo x="19460" y="0"/>
                    <wp:lineTo x="2097" y="0"/>
                  </wp:wrapPolygon>
                </wp:wrapTight>
                <wp:docPr id="3" name="Rectangle: Rounded Corners 3"/>
                <wp:cNvGraphicFramePr/>
                <a:graphic xmlns:a="http://schemas.openxmlformats.org/drawingml/2006/main">
                  <a:graphicData uri="http://schemas.microsoft.com/office/word/2010/wordprocessingShape">
                    <wps:wsp>
                      <wps:cNvSpPr/>
                      <wps:spPr>
                        <a:xfrm>
                          <a:off x="0" y="0"/>
                          <a:ext cx="3531235" cy="135890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19605DEC" w14:textId="021BB028" w:rsidR="008E7F44" w:rsidRPr="00276E65" w:rsidRDefault="008E7F44" w:rsidP="00EA6CAC">
                            <w:pPr>
                              <w:spacing w:before="0" w:after="60"/>
                              <w:ind w:firstLine="0"/>
                              <w:jc w:val="center"/>
                              <w:rPr>
                                <w:b/>
                                <w:i/>
                                <w:color w:val="806000" w:themeColor="accent4" w:themeShade="80"/>
                                <w:sz w:val="22"/>
                                <w:szCs w:val="22"/>
                                <w:u w:val="single"/>
                              </w:rPr>
                            </w:pPr>
                            <w:r w:rsidRPr="00276E65">
                              <w:rPr>
                                <w:i/>
                                <w:color w:val="595959" w:themeColor="text1" w:themeTint="A6"/>
                                <w:sz w:val="22"/>
                                <w:szCs w:val="22"/>
                                <w:u w:val="single"/>
                              </w:rPr>
                              <w:t xml:space="preserve">Catálogo </w:t>
                            </w:r>
                            <w:r w:rsidRPr="00276E65">
                              <w:rPr>
                                <w:b/>
                                <w:i/>
                                <w:color w:val="595959" w:themeColor="text1" w:themeTint="A6"/>
                                <w:sz w:val="22"/>
                                <w:szCs w:val="22"/>
                                <w:u w:val="single"/>
                              </w:rPr>
                              <w:t>campo (6) Territorio</w:t>
                            </w:r>
                            <w:r w:rsidRPr="00276E65">
                              <w:rPr>
                                <w:b/>
                                <w:i/>
                                <w:color w:val="806000" w:themeColor="accent4" w:themeShade="80"/>
                                <w:sz w:val="22"/>
                                <w:szCs w:val="22"/>
                                <w:u w:val="single"/>
                              </w:rPr>
                              <w:t xml:space="preserve">   </w:t>
                            </w:r>
                          </w:p>
                          <w:p w14:paraId="20FFF869" w14:textId="509437C8" w:rsidR="008E7F44" w:rsidRDefault="008E7F44" w:rsidP="00EA6CAC">
                            <w:pPr>
                              <w:spacing w:before="0" w:after="0"/>
                              <w:ind w:firstLine="0"/>
                              <w:jc w:val="center"/>
                              <w:rPr>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55555</w:t>
                            </w:r>
                            <w:r w:rsidRPr="008F068D">
                              <w:rPr>
                                <w:b/>
                                <w:i/>
                                <w:color w:val="806000" w:themeColor="accent4" w:themeShade="80"/>
                                <w:sz w:val="20"/>
                                <w:szCs w:val="20"/>
                              </w:rPr>
                              <w:t xml:space="preserve"> </w:t>
                            </w:r>
                            <w:r w:rsidR="00E24C1C" w:rsidRPr="005D7600">
                              <w:rPr>
                                <w:b/>
                                <w:i/>
                                <w:color w:val="806000" w:themeColor="accent4" w:themeShade="80"/>
                                <w:sz w:val="20"/>
                                <w:szCs w:val="20"/>
                              </w:rPr>
                              <w:sym w:font="Wingdings" w:char="F0E0"/>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España/</w:t>
                            </w:r>
                            <w:r w:rsidRPr="00EA6CAC">
                              <w:rPr>
                                <w:i/>
                                <w:color w:val="806000" w:themeColor="accent4" w:themeShade="80"/>
                                <w:sz w:val="20"/>
                                <w:szCs w:val="20"/>
                              </w:rPr>
                              <w:t>provincia no disponible)</w:t>
                            </w:r>
                            <w:r w:rsidRPr="008F068D">
                              <w:rPr>
                                <w:b/>
                                <w:i/>
                                <w:color w:val="806000" w:themeColor="accent4" w:themeShade="80"/>
                                <w:sz w:val="20"/>
                                <w:szCs w:val="20"/>
                              </w:rPr>
                              <w:t xml:space="preserve">                                                      </w:t>
                            </w:r>
                            <w:r>
                              <w:rPr>
                                <w:b/>
                                <w:i/>
                                <w:color w:val="806000" w:themeColor="accent4" w:themeShade="80"/>
                                <w:sz w:val="20"/>
                                <w:szCs w:val="20"/>
                              </w:rPr>
                              <w:t>99999</w:t>
                            </w:r>
                            <w:r w:rsidR="00E24C1C">
                              <w:rPr>
                                <w:b/>
                                <w:i/>
                                <w:color w:val="806000" w:themeColor="accent4" w:themeShade="80"/>
                                <w:sz w:val="20"/>
                                <w:szCs w:val="20"/>
                              </w:rPr>
                              <w:t xml:space="preserve"> </w:t>
                            </w:r>
                            <w:r w:rsidR="005D7600" w:rsidRPr="005D7600">
                              <w:rPr>
                                <w:b/>
                                <w:i/>
                                <w:color w:val="806000" w:themeColor="accent4" w:themeShade="80"/>
                                <w:sz w:val="20"/>
                                <w:szCs w:val="20"/>
                              </w:rPr>
                              <w:sym w:font="Wingdings" w:char="F0E0"/>
                            </w:r>
                            <w:r w:rsidR="005D7600">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Residencia fuera de España</w:t>
                            </w:r>
                            <w:r w:rsidRPr="00EA6CAC">
                              <w:rPr>
                                <w:i/>
                                <w:color w:val="806000" w:themeColor="accent4" w:themeShade="80"/>
                                <w:sz w:val="20"/>
                                <w:szCs w:val="20"/>
                              </w:rPr>
                              <w:t>)</w:t>
                            </w:r>
                          </w:p>
                          <w:p w14:paraId="29E5BECF" w14:textId="7876AF52" w:rsidR="008E7F44" w:rsidRDefault="008E7F44" w:rsidP="00EA6CAC">
                            <w:pPr>
                              <w:spacing w:before="0" w:after="0"/>
                              <w:ind w:firstLine="0"/>
                              <w:jc w:val="center"/>
                              <w:rPr>
                                <w:i/>
                                <w:color w:val="806000" w:themeColor="accent4" w:themeShade="80"/>
                                <w:sz w:val="20"/>
                                <w:szCs w:val="20"/>
                              </w:rPr>
                            </w:pPr>
                            <w:r>
                              <w:rPr>
                                <w:b/>
                                <w:i/>
                                <w:color w:val="806000" w:themeColor="accent4" w:themeShade="80"/>
                                <w:sz w:val="20"/>
                                <w:szCs w:val="20"/>
                              </w:rPr>
                              <w:t xml:space="preserve">Código postal de residencia </w:t>
                            </w:r>
                            <w:r w:rsidRPr="00EA6CAC">
                              <w:rPr>
                                <w:i/>
                                <w:color w:val="806000" w:themeColor="accent4" w:themeShade="80"/>
                                <w:sz w:val="20"/>
                                <w:szCs w:val="20"/>
                              </w:rPr>
                              <w:t>(</w:t>
                            </w:r>
                            <w:r>
                              <w:rPr>
                                <w:i/>
                                <w:color w:val="806000" w:themeColor="accent4" w:themeShade="80"/>
                                <w:sz w:val="20"/>
                                <w:szCs w:val="20"/>
                              </w:rPr>
                              <w:t>España/provincia disponible)</w:t>
                            </w:r>
                          </w:p>
                          <w:p w14:paraId="79C3906B" w14:textId="4B403260" w:rsidR="008E7F44" w:rsidRDefault="008E7F44" w:rsidP="00EA6CAC">
                            <w:pPr>
                              <w:spacing w:before="0" w:after="0"/>
                              <w:ind w:firstLine="0"/>
                              <w:jc w:val="center"/>
                              <w:rPr>
                                <w:i/>
                                <w:color w:val="806000" w:themeColor="accent4" w:themeShade="80"/>
                                <w:sz w:val="20"/>
                                <w:szCs w:val="20"/>
                              </w:rPr>
                            </w:pPr>
                            <w:r w:rsidRPr="00964FB3">
                              <w:rPr>
                                <w:b/>
                                <w:i/>
                                <w:color w:val="806000" w:themeColor="accent4" w:themeShade="80"/>
                                <w:sz w:val="20"/>
                                <w:szCs w:val="20"/>
                              </w:rPr>
                              <w:t>0</w:t>
                            </w:r>
                            <w:r>
                              <w:rPr>
                                <w:i/>
                                <w:color w:val="806000" w:themeColor="accent4" w:themeShade="80"/>
                                <w:sz w:val="20"/>
                                <w:szCs w:val="20"/>
                              </w:rPr>
                              <w:t xml:space="preserve"> </w:t>
                            </w:r>
                            <w:r w:rsidR="005D7600" w:rsidRPr="005D7600">
                              <w:rPr>
                                <w:i/>
                                <w:color w:val="806000" w:themeColor="accent4" w:themeShade="80"/>
                                <w:sz w:val="20"/>
                                <w:szCs w:val="20"/>
                              </w:rPr>
                              <w:sym w:font="Wingdings" w:char="F0E0"/>
                            </w:r>
                            <w:r w:rsidR="005D7600">
                              <w:rPr>
                                <w:i/>
                                <w:color w:val="806000" w:themeColor="accent4" w:themeShade="80"/>
                                <w:sz w:val="20"/>
                                <w:szCs w:val="20"/>
                              </w:rPr>
                              <w:t xml:space="preserve"> </w:t>
                            </w:r>
                            <w:r>
                              <w:rPr>
                                <w:i/>
                                <w:color w:val="806000" w:themeColor="accent4" w:themeShade="80"/>
                                <w:sz w:val="20"/>
                                <w:szCs w:val="20"/>
                              </w:rPr>
                              <w:t>Información fiable no disponible</w:t>
                            </w:r>
                          </w:p>
                          <w:p w14:paraId="67F21A66" w14:textId="77777777" w:rsidR="008E7F44" w:rsidRPr="00EA6CAC" w:rsidRDefault="008E7F44" w:rsidP="00EA6CAC">
                            <w:pPr>
                              <w:spacing w:before="0" w:after="0"/>
                              <w:ind w:firstLine="0"/>
                              <w:jc w:val="center"/>
                              <w:rPr>
                                <w:b/>
                                <w:i/>
                                <w:color w:val="806000" w:themeColor="accent4" w:themeShade="80"/>
                                <w:sz w:val="20"/>
                                <w:szCs w:val="20"/>
                              </w:rPr>
                            </w:pPr>
                          </w:p>
                          <w:p w14:paraId="67E0706F" w14:textId="77777777" w:rsidR="008E7F44" w:rsidRDefault="008E7F44" w:rsidP="00EA6CAC">
                            <w:pPr>
                              <w:spacing w:before="0" w:after="0"/>
                              <w:ind w:firstLine="0"/>
                              <w:jc w:val="center"/>
                              <w:rPr>
                                <w:i/>
                                <w:color w:val="806000" w:themeColor="accent4" w:themeShade="80"/>
                                <w:sz w:val="20"/>
                                <w:szCs w:val="20"/>
                              </w:rPr>
                            </w:pPr>
                          </w:p>
                          <w:p w14:paraId="2846427E" w14:textId="77777777" w:rsidR="008E7F44" w:rsidRPr="00EA6CAC" w:rsidRDefault="008E7F44" w:rsidP="00EA6CAC">
                            <w:pPr>
                              <w:spacing w:before="0" w:after="0"/>
                              <w:ind w:firstLine="0"/>
                              <w:jc w:val="center"/>
                              <w:rPr>
                                <w:sz w:val="20"/>
                                <w:szCs w:val="20"/>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F37136" id="Rectangle: Rounded Corners 3" o:spid="_x0000_s1027" style="position:absolute;left:0;text-align:left;margin-left:173.25pt;margin-top:14.75pt;width:278.05pt;height:107pt;z-index:-251658239;visibility:visible;mso-wrap-style:square;mso-width-percent:0;mso-height-percent:0;mso-wrap-distance-left:11.35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" fillcolor="#fefbec" strokecolor="#bf8f00 [2407]" strokeweight="1pt">
                <v:stroke joinstyle="miter"/>
                <v:textbox inset=",0,,0">
                  <w:txbxContent>
                    <w:p w14:paraId="19605DEC" w14:textId="021BB028" w:rsidR="008E7F44" w:rsidRPr="00276E65" w:rsidRDefault="008E7F44" w:rsidP="00EA6CAC">
                      <w:pPr>
                        <w:spacing w:before="0" w:after="60"/>
                        <w:ind w:firstLine="0"/>
                        <w:jc w:val="center"/>
                        <w:rPr>
                          <w:b/>
                          <w:i/>
                          <w:color w:val="806000" w:themeColor="accent4" w:themeShade="80"/>
                          <w:sz w:val="22"/>
                          <w:szCs w:val="22"/>
                          <w:u w:val="single"/>
                        </w:rPr>
                      </w:pPr>
                      <w:r w:rsidRPr="00276E65">
                        <w:rPr>
                          <w:i/>
                          <w:color w:val="595959" w:themeColor="text1" w:themeTint="A6"/>
                          <w:sz w:val="22"/>
                          <w:szCs w:val="22"/>
                          <w:u w:val="single"/>
                        </w:rPr>
                        <w:t xml:space="preserve">Catálogo </w:t>
                      </w:r>
                      <w:r w:rsidRPr="00276E65">
                        <w:rPr>
                          <w:b/>
                          <w:i/>
                          <w:color w:val="595959" w:themeColor="text1" w:themeTint="A6"/>
                          <w:sz w:val="22"/>
                          <w:szCs w:val="22"/>
                          <w:u w:val="single"/>
                        </w:rPr>
                        <w:t>campo (6) Territorio</w:t>
                      </w:r>
                      <w:r w:rsidRPr="00276E65">
                        <w:rPr>
                          <w:b/>
                          <w:i/>
                          <w:color w:val="806000" w:themeColor="accent4" w:themeShade="80"/>
                          <w:sz w:val="22"/>
                          <w:szCs w:val="22"/>
                          <w:u w:val="single"/>
                        </w:rPr>
                        <w:t xml:space="preserve">   </w:t>
                      </w:r>
                    </w:p>
                    <w:p w14:paraId="20FFF869" w14:textId="509437C8" w:rsidR="008E7F44" w:rsidRDefault="008E7F44" w:rsidP="00EA6CAC">
                      <w:pPr>
                        <w:spacing w:before="0" w:after="0"/>
                        <w:ind w:firstLine="0"/>
                        <w:jc w:val="center"/>
                        <w:rPr>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55555</w:t>
                      </w:r>
                      <w:r w:rsidRPr="008F068D">
                        <w:rPr>
                          <w:b/>
                          <w:i/>
                          <w:color w:val="806000" w:themeColor="accent4" w:themeShade="80"/>
                          <w:sz w:val="20"/>
                          <w:szCs w:val="20"/>
                        </w:rPr>
                        <w:t xml:space="preserve"> </w:t>
                      </w:r>
                      <w:r w:rsidR="00E24C1C" w:rsidRPr="005D7600">
                        <w:rPr>
                          <w:b/>
                          <w:i/>
                          <w:color w:val="806000" w:themeColor="accent4" w:themeShade="80"/>
                          <w:sz w:val="20"/>
                          <w:szCs w:val="20"/>
                        </w:rPr>
                        <w:sym w:font="Wingdings" w:char="F0E0"/>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España/</w:t>
                      </w:r>
                      <w:r w:rsidRPr="00EA6CAC">
                        <w:rPr>
                          <w:i/>
                          <w:color w:val="806000" w:themeColor="accent4" w:themeShade="80"/>
                          <w:sz w:val="20"/>
                          <w:szCs w:val="20"/>
                        </w:rPr>
                        <w:t>provincia no disponible)</w:t>
                      </w:r>
                      <w:r w:rsidRPr="008F068D">
                        <w:rPr>
                          <w:b/>
                          <w:i/>
                          <w:color w:val="806000" w:themeColor="accent4" w:themeShade="80"/>
                          <w:sz w:val="20"/>
                          <w:szCs w:val="20"/>
                        </w:rPr>
                        <w:t xml:space="preserve">                                                      </w:t>
                      </w:r>
                      <w:r>
                        <w:rPr>
                          <w:b/>
                          <w:i/>
                          <w:color w:val="806000" w:themeColor="accent4" w:themeShade="80"/>
                          <w:sz w:val="20"/>
                          <w:szCs w:val="20"/>
                        </w:rPr>
                        <w:t>99999</w:t>
                      </w:r>
                      <w:r w:rsidR="00E24C1C">
                        <w:rPr>
                          <w:b/>
                          <w:i/>
                          <w:color w:val="806000" w:themeColor="accent4" w:themeShade="80"/>
                          <w:sz w:val="20"/>
                          <w:szCs w:val="20"/>
                        </w:rPr>
                        <w:t xml:space="preserve"> </w:t>
                      </w:r>
                      <w:r w:rsidR="005D7600" w:rsidRPr="005D7600">
                        <w:rPr>
                          <w:b/>
                          <w:i/>
                          <w:color w:val="806000" w:themeColor="accent4" w:themeShade="80"/>
                          <w:sz w:val="20"/>
                          <w:szCs w:val="20"/>
                        </w:rPr>
                        <w:sym w:font="Wingdings" w:char="F0E0"/>
                      </w:r>
                      <w:r w:rsidR="005D7600">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Residencia fuera de España</w:t>
                      </w:r>
                      <w:r w:rsidRPr="00EA6CAC">
                        <w:rPr>
                          <w:i/>
                          <w:color w:val="806000" w:themeColor="accent4" w:themeShade="80"/>
                          <w:sz w:val="20"/>
                          <w:szCs w:val="20"/>
                        </w:rPr>
                        <w:t>)</w:t>
                      </w:r>
                    </w:p>
                    <w:p w14:paraId="29E5BECF" w14:textId="7876AF52" w:rsidR="008E7F44" w:rsidRDefault="008E7F44" w:rsidP="00EA6CAC">
                      <w:pPr>
                        <w:spacing w:before="0" w:after="0"/>
                        <w:ind w:firstLine="0"/>
                        <w:jc w:val="center"/>
                        <w:rPr>
                          <w:i/>
                          <w:color w:val="806000" w:themeColor="accent4" w:themeShade="80"/>
                          <w:sz w:val="20"/>
                          <w:szCs w:val="20"/>
                        </w:rPr>
                      </w:pPr>
                      <w:r>
                        <w:rPr>
                          <w:b/>
                          <w:i/>
                          <w:color w:val="806000" w:themeColor="accent4" w:themeShade="80"/>
                          <w:sz w:val="20"/>
                          <w:szCs w:val="20"/>
                        </w:rPr>
                        <w:t xml:space="preserve">Código postal de residencia </w:t>
                      </w:r>
                      <w:r w:rsidRPr="00EA6CAC">
                        <w:rPr>
                          <w:i/>
                          <w:color w:val="806000" w:themeColor="accent4" w:themeShade="80"/>
                          <w:sz w:val="20"/>
                          <w:szCs w:val="20"/>
                        </w:rPr>
                        <w:t>(</w:t>
                      </w:r>
                      <w:r>
                        <w:rPr>
                          <w:i/>
                          <w:color w:val="806000" w:themeColor="accent4" w:themeShade="80"/>
                          <w:sz w:val="20"/>
                          <w:szCs w:val="20"/>
                        </w:rPr>
                        <w:t>España/provincia disponible)</w:t>
                      </w:r>
                    </w:p>
                    <w:p w14:paraId="79C3906B" w14:textId="4B403260" w:rsidR="008E7F44" w:rsidRDefault="008E7F44" w:rsidP="00EA6CAC">
                      <w:pPr>
                        <w:spacing w:before="0" w:after="0"/>
                        <w:ind w:firstLine="0"/>
                        <w:jc w:val="center"/>
                        <w:rPr>
                          <w:i/>
                          <w:color w:val="806000" w:themeColor="accent4" w:themeShade="80"/>
                          <w:sz w:val="20"/>
                          <w:szCs w:val="20"/>
                        </w:rPr>
                      </w:pPr>
                      <w:r w:rsidRPr="00964FB3">
                        <w:rPr>
                          <w:b/>
                          <w:i/>
                          <w:color w:val="806000" w:themeColor="accent4" w:themeShade="80"/>
                          <w:sz w:val="20"/>
                          <w:szCs w:val="20"/>
                        </w:rPr>
                        <w:t>0</w:t>
                      </w:r>
                      <w:r>
                        <w:rPr>
                          <w:i/>
                          <w:color w:val="806000" w:themeColor="accent4" w:themeShade="80"/>
                          <w:sz w:val="20"/>
                          <w:szCs w:val="20"/>
                        </w:rPr>
                        <w:t xml:space="preserve"> </w:t>
                      </w:r>
                      <w:r w:rsidR="005D7600" w:rsidRPr="005D7600">
                        <w:rPr>
                          <w:i/>
                          <w:color w:val="806000" w:themeColor="accent4" w:themeShade="80"/>
                          <w:sz w:val="20"/>
                          <w:szCs w:val="20"/>
                        </w:rPr>
                        <w:sym w:font="Wingdings" w:char="F0E0"/>
                      </w:r>
                      <w:r w:rsidR="005D7600">
                        <w:rPr>
                          <w:i/>
                          <w:color w:val="806000" w:themeColor="accent4" w:themeShade="80"/>
                          <w:sz w:val="20"/>
                          <w:szCs w:val="20"/>
                        </w:rPr>
                        <w:t xml:space="preserve"> </w:t>
                      </w:r>
                      <w:r>
                        <w:rPr>
                          <w:i/>
                          <w:color w:val="806000" w:themeColor="accent4" w:themeShade="80"/>
                          <w:sz w:val="20"/>
                          <w:szCs w:val="20"/>
                        </w:rPr>
                        <w:t>Información fiable no disponible</w:t>
                      </w:r>
                    </w:p>
                    <w:p w14:paraId="67F21A66" w14:textId="77777777" w:rsidR="008E7F44" w:rsidRPr="00EA6CAC" w:rsidRDefault="008E7F44" w:rsidP="00EA6CAC">
                      <w:pPr>
                        <w:spacing w:before="0" w:after="0"/>
                        <w:ind w:firstLine="0"/>
                        <w:jc w:val="center"/>
                        <w:rPr>
                          <w:b/>
                          <w:i/>
                          <w:color w:val="806000" w:themeColor="accent4" w:themeShade="80"/>
                          <w:sz w:val="20"/>
                          <w:szCs w:val="20"/>
                        </w:rPr>
                      </w:pPr>
                    </w:p>
                    <w:p w14:paraId="67E0706F" w14:textId="77777777" w:rsidR="008E7F44" w:rsidRDefault="008E7F44" w:rsidP="00EA6CAC">
                      <w:pPr>
                        <w:spacing w:before="0" w:after="0"/>
                        <w:ind w:firstLine="0"/>
                        <w:jc w:val="center"/>
                        <w:rPr>
                          <w:i/>
                          <w:color w:val="806000" w:themeColor="accent4" w:themeShade="80"/>
                          <w:sz w:val="20"/>
                          <w:szCs w:val="20"/>
                        </w:rPr>
                      </w:pPr>
                    </w:p>
                    <w:p w14:paraId="2846427E" w14:textId="77777777" w:rsidR="008E7F44" w:rsidRPr="00EA6CAC" w:rsidRDefault="008E7F44" w:rsidP="00EA6CAC">
                      <w:pPr>
                        <w:spacing w:before="0" w:after="0"/>
                        <w:ind w:firstLine="0"/>
                        <w:jc w:val="center"/>
                        <w:rPr>
                          <w:sz w:val="20"/>
                          <w:szCs w:val="20"/>
                        </w:rPr>
                      </w:pPr>
                    </w:p>
                  </w:txbxContent>
                </v:textbox>
                <w10:wrap type="tight" anchorx="page"/>
              </v:roundrect>
            </w:pict>
          </mc:Fallback>
        </mc:AlternateContent>
      </w:r>
    </w:p>
    <w:p w14:paraId="35B4B2B7" w14:textId="07975FBF" w:rsidR="00EC615A" w:rsidRDefault="00EC615A" w:rsidP="00CB18C7"/>
    <w:p w14:paraId="7038D9EA" w14:textId="77777777" w:rsidR="00EC615A" w:rsidRDefault="00EC615A" w:rsidP="00CB18C7"/>
    <w:p w14:paraId="0E78A019" w14:textId="77777777" w:rsidR="008F068D" w:rsidRDefault="008F068D" w:rsidP="00CB18C7"/>
    <w:p w14:paraId="7101D143" w14:textId="77777777" w:rsidR="00CC62C9" w:rsidRDefault="00CC62C9" w:rsidP="00CB18C7"/>
    <w:p w14:paraId="400BF4CB" w14:textId="77777777" w:rsidR="008613E0" w:rsidRDefault="008613E0" w:rsidP="00E919D0">
      <w:pPr>
        <w:ind w:left="567" w:firstLine="0"/>
      </w:pPr>
    </w:p>
    <w:p w14:paraId="44A2A3DE" w14:textId="192BCAB3" w:rsidR="008F068D" w:rsidRDefault="00E919D0" w:rsidP="00E919D0">
      <w:pPr>
        <w:ind w:left="567" w:firstLine="0"/>
      </w:pPr>
      <w:r>
        <w:t>En línea con lo indicado en el punto 3, la petición de este campo no supone su aplicación en la diferenciación de tablas.</w:t>
      </w:r>
      <w:r w:rsidR="00AA14F0">
        <w:t xml:space="preserve"> Su</w:t>
      </w:r>
      <w:r w:rsidR="00C81FAC">
        <w:t>s</w:t>
      </w:r>
      <w:r w:rsidR="00AA14F0">
        <w:t xml:space="preserve"> uso</w:t>
      </w:r>
      <w:r w:rsidR="00C81FAC">
        <w:t>s</w:t>
      </w:r>
      <w:r w:rsidR="008604BC">
        <w:t xml:space="preserve"> se someterán a la decisión del pleno de la Comisión Técnica</w:t>
      </w:r>
      <w:r w:rsidR="002330B2">
        <w:t xml:space="preserve"> tomando en consideración el marco ético de la misma.</w:t>
      </w:r>
    </w:p>
    <w:p w14:paraId="180F6AEB" w14:textId="10E7037F" w:rsidR="00D1100C" w:rsidRPr="001B461B" w:rsidRDefault="00D1100C" w:rsidP="00E03ABA">
      <w:pPr>
        <w:pStyle w:val="Prrafodelista"/>
        <w:numPr>
          <w:ilvl w:val="0"/>
          <w:numId w:val="2"/>
        </w:numPr>
        <w:spacing w:before="360" w:after="0"/>
        <w:ind w:left="567" w:hanging="567"/>
        <w:contextualSpacing w:val="0"/>
      </w:pPr>
      <w:r w:rsidRPr="001B461B">
        <w:rPr>
          <w:b/>
          <w:i/>
          <w:color w:val="404040" w:themeColor="text1" w:themeTint="BF"/>
        </w:rPr>
        <w:lastRenderedPageBreak/>
        <w:t>Campo (</w:t>
      </w:r>
      <w:r>
        <w:rPr>
          <w:b/>
          <w:i/>
          <w:color w:val="404040" w:themeColor="text1" w:themeTint="BF"/>
        </w:rPr>
        <w:t>7</w:t>
      </w:r>
      <w:r w:rsidRPr="001B461B">
        <w:rPr>
          <w:b/>
          <w:i/>
          <w:color w:val="404040" w:themeColor="text1" w:themeTint="BF"/>
        </w:rPr>
        <w:t xml:space="preserve">) </w:t>
      </w:r>
      <w:r>
        <w:rPr>
          <w:b/>
          <w:i/>
          <w:color w:val="404040" w:themeColor="text1" w:themeTint="BF"/>
        </w:rPr>
        <w:t>Fecha de efecto</w:t>
      </w:r>
    </w:p>
    <w:p w14:paraId="76E0CDA5" w14:textId="2EF40D0A" w:rsidR="00D1100C" w:rsidRPr="001B461B" w:rsidRDefault="00D1100C" w:rsidP="00D1100C">
      <w:pPr>
        <w:pStyle w:val="Sinespaciado"/>
        <w:numPr>
          <w:ilvl w:val="0"/>
          <w:numId w:val="0"/>
        </w:numPr>
        <w:spacing w:before="120" w:after="120"/>
        <w:ind w:left="567"/>
      </w:pPr>
      <w:r>
        <w:t xml:space="preserve">Fecha de efecto de la póliza </w:t>
      </w:r>
      <w:r w:rsidR="000514D8">
        <w:t xml:space="preserve">o cobertura, </w:t>
      </w:r>
      <w:r>
        <w:t>o fecha de incorporación del asegurado</w:t>
      </w:r>
      <w:r w:rsidR="00C76F29">
        <w:t>/partícipe</w:t>
      </w:r>
      <w:r>
        <w:t xml:space="preserve"> si fuera posterior.</w:t>
      </w:r>
      <w:r w:rsidR="00BE1170">
        <w:t xml:space="preserve"> </w:t>
      </w:r>
    </w:p>
    <w:tbl>
      <w:tblPr>
        <w:tblW w:w="8505"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360"/>
        <w:gridCol w:w="4281"/>
        <w:gridCol w:w="1984"/>
      </w:tblGrid>
      <w:tr w:rsidR="00D1100C" w:rsidRPr="005832CA" w14:paraId="78BA85DC" w14:textId="77777777" w:rsidTr="00084515">
        <w:trPr>
          <w:trHeight w:val="469"/>
        </w:trPr>
        <w:tc>
          <w:tcPr>
            <w:tcW w:w="880" w:type="dxa"/>
            <w:shd w:val="clear" w:color="000000" w:fill="D6DCE4"/>
            <w:noWrap/>
            <w:vAlign w:val="center"/>
            <w:hideMark/>
          </w:tcPr>
          <w:p w14:paraId="293E1B18" w14:textId="77777777" w:rsidR="00D1100C" w:rsidRPr="005832CA" w:rsidRDefault="00D1100C"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360" w:type="dxa"/>
            <w:shd w:val="clear" w:color="000000" w:fill="D6DCE4"/>
            <w:noWrap/>
            <w:vAlign w:val="center"/>
            <w:hideMark/>
          </w:tcPr>
          <w:p w14:paraId="4EA22DC7" w14:textId="77777777" w:rsidR="00D1100C" w:rsidRPr="005832CA" w:rsidRDefault="00D1100C"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281" w:type="dxa"/>
            <w:shd w:val="clear" w:color="000000" w:fill="D6DCE4"/>
            <w:noWrap/>
            <w:vAlign w:val="center"/>
            <w:hideMark/>
          </w:tcPr>
          <w:p w14:paraId="3EC2FEC3" w14:textId="77777777" w:rsidR="00D1100C" w:rsidRPr="005832CA" w:rsidRDefault="00D1100C"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1984" w:type="dxa"/>
            <w:shd w:val="clear" w:color="000000" w:fill="D6DCE4"/>
            <w:noWrap/>
            <w:vAlign w:val="center"/>
            <w:hideMark/>
          </w:tcPr>
          <w:p w14:paraId="59B46604" w14:textId="77777777" w:rsidR="00D1100C" w:rsidRPr="005832CA" w:rsidRDefault="00D1100C"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D1100C" w:rsidRPr="005832CA" w14:paraId="489CFCEF" w14:textId="77777777" w:rsidTr="00084515">
        <w:trPr>
          <w:trHeight w:val="615"/>
        </w:trPr>
        <w:tc>
          <w:tcPr>
            <w:tcW w:w="880" w:type="dxa"/>
            <w:shd w:val="clear" w:color="auto" w:fill="auto"/>
            <w:noWrap/>
            <w:vAlign w:val="center"/>
            <w:hideMark/>
          </w:tcPr>
          <w:p w14:paraId="26AE4408" w14:textId="63E16708" w:rsidR="00D1100C" w:rsidRPr="005832CA" w:rsidRDefault="00D1100C"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7</w:t>
            </w:r>
          </w:p>
        </w:tc>
        <w:tc>
          <w:tcPr>
            <w:tcW w:w="1360" w:type="dxa"/>
            <w:shd w:val="clear" w:color="auto" w:fill="auto"/>
            <w:noWrap/>
            <w:vAlign w:val="center"/>
            <w:hideMark/>
          </w:tcPr>
          <w:p w14:paraId="0674AB2B" w14:textId="1621BBD8" w:rsidR="00D1100C" w:rsidRPr="005832CA" w:rsidRDefault="00D1100C"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FEfecto</w:t>
            </w:r>
          </w:p>
        </w:tc>
        <w:tc>
          <w:tcPr>
            <w:tcW w:w="4281" w:type="dxa"/>
            <w:shd w:val="clear" w:color="auto" w:fill="auto"/>
            <w:noWrap/>
            <w:vAlign w:val="center"/>
            <w:hideMark/>
          </w:tcPr>
          <w:p w14:paraId="44D7564E" w14:textId="2E7DC1A5" w:rsidR="00D1100C" w:rsidRPr="005832CA" w:rsidRDefault="00D1100C" w:rsidP="00AF7D1E">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Fecha de efecto de la póliza</w:t>
            </w:r>
            <w:r w:rsidR="00417AF7">
              <w:rPr>
                <w:rFonts w:ascii="Calibri" w:eastAsia="Times New Roman" w:hAnsi="Calibri" w:cs="Calibri"/>
                <w:bCs w:val="0"/>
                <w:i/>
                <w:iCs/>
                <w:color w:val="404040"/>
                <w:kern w:val="0"/>
                <w:sz w:val="20"/>
                <w:szCs w:val="20"/>
                <w:lang w:eastAsia="es-ES"/>
                <w14:ligatures w14:val="none"/>
              </w:rPr>
              <w:t>, cobertura</w:t>
            </w:r>
            <w:r>
              <w:rPr>
                <w:rFonts w:ascii="Calibri" w:eastAsia="Times New Roman" w:hAnsi="Calibri" w:cs="Calibri"/>
                <w:bCs w:val="0"/>
                <w:i/>
                <w:iCs/>
                <w:color w:val="404040"/>
                <w:kern w:val="0"/>
                <w:sz w:val="20"/>
                <w:szCs w:val="20"/>
                <w:lang w:eastAsia="es-ES"/>
                <w14:ligatures w14:val="none"/>
              </w:rPr>
              <w:t xml:space="preserve"> o </w:t>
            </w:r>
            <w:r w:rsidR="00AF7D1E">
              <w:rPr>
                <w:rFonts w:ascii="Calibri" w:eastAsia="Times New Roman" w:hAnsi="Calibri" w:cs="Calibri"/>
                <w:bCs w:val="0"/>
                <w:i/>
                <w:iCs/>
                <w:color w:val="404040"/>
                <w:kern w:val="0"/>
                <w:sz w:val="20"/>
                <w:szCs w:val="20"/>
                <w:lang w:eastAsia="es-ES"/>
                <w14:ligatures w14:val="none"/>
              </w:rPr>
              <w:t>adhesión</w:t>
            </w:r>
          </w:p>
        </w:tc>
        <w:tc>
          <w:tcPr>
            <w:tcW w:w="1984" w:type="dxa"/>
            <w:shd w:val="clear" w:color="auto" w:fill="auto"/>
            <w:noWrap/>
            <w:vAlign w:val="center"/>
            <w:hideMark/>
          </w:tcPr>
          <w:p w14:paraId="1416C555" w14:textId="77777777" w:rsidR="00D1100C" w:rsidRPr="005832CA" w:rsidRDefault="00D1100C"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dd/mm/aaaa</w:t>
            </w:r>
          </w:p>
        </w:tc>
      </w:tr>
    </w:tbl>
    <w:p w14:paraId="36226447" w14:textId="606653BF" w:rsidR="00D1100C" w:rsidRDefault="00D1100C" w:rsidP="00D1100C">
      <w:pPr>
        <w:pStyle w:val="Sinespaciado"/>
        <w:numPr>
          <w:ilvl w:val="0"/>
          <w:numId w:val="0"/>
        </w:numPr>
        <w:ind w:left="567"/>
      </w:pPr>
      <w:r>
        <w:t>Para aquellos casos en los que existan reversiones a una segunda y siguientes cabezas aseguradas, se aplicarán los siguientes criterios en relación con el campo Fecha de efecto:</w:t>
      </w:r>
    </w:p>
    <w:p w14:paraId="50A7C012" w14:textId="6E1700B5" w:rsidR="00D1100C" w:rsidRDefault="00D1100C" w:rsidP="003B3B16">
      <w:pPr>
        <w:pStyle w:val="Sinespaciado"/>
        <w:numPr>
          <w:ilvl w:val="0"/>
          <w:numId w:val="3"/>
        </w:numPr>
        <w:spacing w:before="120" w:after="120"/>
        <w:ind w:left="1135" w:hanging="284"/>
      </w:pPr>
      <w:r>
        <w:t>Conforme a</w:t>
      </w:r>
      <w:r w:rsidR="00FD6A37">
        <w:t xml:space="preserve"> lo establecido en el</w:t>
      </w:r>
      <w:r>
        <w:t xml:space="preserve"> punto </w:t>
      </w:r>
      <w:r w:rsidR="00E21FEF">
        <w:t>10</w:t>
      </w:r>
      <w:r>
        <w:t xml:space="preserve"> anterior, no se incluirá en la base de datos información sobre es</w:t>
      </w:r>
      <w:r w:rsidR="008B28F0">
        <w:t>a</w:t>
      </w:r>
      <w:r>
        <w:t xml:space="preserve"> segunda y siguientes </w:t>
      </w:r>
      <w:r w:rsidR="008B28F0">
        <w:t xml:space="preserve">cabezas mientras no se materialicen dichas reversiones. </w:t>
      </w:r>
    </w:p>
    <w:p w14:paraId="1A14647C" w14:textId="038324AE" w:rsidR="00276E65" w:rsidRPr="00276E65" w:rsidRDefault="008B28F0" w:rsidP="003B3B16">
      <w:pPr>
        <w:pStyle w:val="Prrafodelista"/>
        <w:numPr>
          <w:ilvl w:val="0"/>
          <w:numId w:val="3"/>
        </w:numPr>
        <w:ind w:left="1066" w:hanging="357"/>
        <w:contextualSpacing w:val="0"/>
      </w:pPr>
      <w:r>
        <w:t>Cuando se hayan materializado las reversiones</w:t>
      </w:r>
      <w:r w:rsidR="00AF7D1E">
        <w:t xml:space="preserve">, la información correspondiente a </w:t>
      </w:r>
      <w:r>
        <w:t>las</w:t>
      </w:r>
      <w:r w:rsidR="00AF7D1E">
        <w:t xml:space="preserve"> segundas y siguientes cabezas se incluirá en su caso en la base de datos a remitir</w:t>
      </w:r>
      <w:r w:rsidR="00DB2301">
        <w:t>,</w:t>
      </w:r>
      <w:r w:rsidR="00AF7D1E">
        <w:t xml:space="preserve"> informando como Fecha de efecto la </w:t>
      </w:r>
      <w:r w:rsidR="00AF7D1E" w:rsidRPr="00276E65">
        <w:rPr>
          <w:u w:val="single"/>
        </w:rPr>
        <w:t>fecha del siniestro de la cabeza principal</w:t>
      </w:r>
      <w:r w:rsidR="00276E65">
        <w:t xml:space="preserve"> (</w:t>
      </w:r>
      <w:r w:rsidR="00854438" w:rsidRPr="00D74BCC">
        <w:rPr>
          <w:b/>
          <w:color w:val="806000" w:themeColor="accent4" w:themeShade="80"/>
        </w:rPr>
        <w:t xml:space="preserve">Ejemplo </w:t>
      </w:r>
      <w:r w:rsidR="00854438">
        <w:rPr>
          <w:b/>
          <w:color w:val="806000" w:themeColor="accent4" w:themeShade="80"/>
        </w:rPr>
        <w:t>4</w:t>
      </w:r>
      <w:r w:rsidR="00854438" w:rsidRPr="00D74BCC">
        <w:rPr>
          <w:b/>
          <w:color w:val="806000" w:themeColor="accent4" w:themeShade="80"/>
        </w:rPr>
        <w:t xml:space="preserve"> </w:t>
      </w:r>
      <w:r w:rsidR="00854438">
        <w:rPr>
          <w:b/>
          <w:color w:val="806000" w:themeColor="accent4" w:themeShade="80"/>
        </w:rPr>
        <w:t>-</w:t>
      </w:r>
      <w:r w:rsidR="00854438" w:rsidRPr="00D74BCC">
        <w:rPr>
          <w:b/>
          <w:color w:val="806000" w:themeColor="accent4" w:themeShade="80"/>
        </w:rPr>
        <w:t>punto 5</w:t>
      </w:r>
      <w:r w:rsidR="00E21FEF">
        <w:rPr>
          <w:b/>
          <w:color w:val="806000" w:themeColor="accent4" w:themeShade="80"/>
        </w:rPr>
        <w:t>2</w:t>
      </w:r>
      <w:r w:rsidR="00854438" w:rsidRPr="00D74BCC">
        <w:rPr>
          <w:b/>
          <w:color w:val="806000" w:themeColor="accent4" w:themeShade="80"/>
        </w:rPr>
        <w:t xml:space="preserve"> del presente documento-</w:t>
      </w:r>
      <w:r w:rsidR="00276E65" w:rsidRPr="00276E65">
        <w:t>).</w:t>
      </w:r>
    </w:p>
    <w:p w14:paraId="2A29A786" w14:textId="6E34BA7E" w:rsidR="00071D72" w:rsidRPr="001B461B" w:rsidRDefault="00071D72" w:rsidP="003B3B16">
      <w:pPr>
        <w:pStyle w:val="Prrafodelista"/>
        <w:numPr>
          <w:ilvl w:val="0"/>
          <w:numId w:val="2"/>
        </w:numPr>
        <w:spacing w:before="360" w:after="0"/>
        <w:ind w:left="567" w:hanging="567"/>
        <w:contextualSpacing w:val="0"/>
      </w:pPr>
      <w:r w:rsidRPr="001B461B">
        <w:rPr>
          <w:b/>
          <w:i/>
          <w:color w:val="404040" w:themeColor="text1" w:themeTint="BF"/>
        </w:rPr>
        <w:t>Campo (</w:t>
      </w:r>
      <w:r w:rsidR="00AB1487">
        <w:rPr>
          <w:b/>
          <w:i/>
          <w:color w:val="404040" w:themeColor="text1" w:themeTint="BF"/>
        </w:rPr>
        <w:t>8</w:t>
      </w:r>
      <w:r w:rsidRPr="001B461B">
        <w:rPr>
          <w:b/>
          <w:i/>
          <w:color w:val="404040" w:themeColor="text1" w:themeTint="BF"/>
        </w:rPr>
        <w:t xml:space="preserve">) </w:t>
      </w:r>
      <w:r>
        <w:rPr>
          <w:b/>
          <w:i/>
          <w:color w:val="404040" w:themeColor="text1" w:themeTint="BF"/>
        </w:rPr>
        <w:t xml:space="preserve">Fecha de </w:t>
      </w:r>
      <w:r w:rsidR="00FF2709">
        <w:rPr>
          <w:b/>
          <w:i/>
          <w:color w:val="404040" w:themeColor="text1" w:themeTint="BF"/>
        </w:rPr>
        <w:t>situación</w:t>
      </w:r>
    </w:p>
    <w:p w14:paraId="1B0C85BD" w14:textId="7B21604F" w:rsidR="00071D72" w:rsidRPr="00213653" w:rsidRDefault="00071D72" w:rsidP="00071D72">
      <w:pPr>
        <w:pStyle w:val="Prrafodelista"/>
        <w:spacing w:after="0"/>
        <w:ind w:left="567" w:firstLine="0"/>
        <w:rPr>
          <w:b/>
          <w:color w:val="404040" w:themeColor="text1" w:themeTint="BF"/>
        </w:rPr>
      </w:pPr>
      <w:r w:rsidRPr="00213653">
        <w:rPr>
          <w:b/>
          <w:i/>
          <w:color w:val="404040" w:themeColor="text1" w:themeTint="BF"/>
        </w:rPr>
        <w:t>Campo (</w:t>
      </w:r>
      <w:r w:rsidR="00AB1487">
        <w:rPr>
          <w:b/>
          <w:i/>
          <w:color w:val="404040" w:themeColor="text1" w:themeTint="BF"/>
        </w:rPr>
        <w:t>9)</w:t>
      </w:r>
      <w:r w:rsidRPr="00213653">
        <w:rPr>
          <w:b/>
          <w:i/>
          <w:color w:val="404040" w:themeColor="text1" w:themeTint="BF"/>
        </w:rPr>
        <w:t xml:space="preserve"> </w:t>
      </w:r>
      <w:r w:rsidR="00FF2709">
        <w:rPr>
          <w:b/>
          <w:i/>
          <w:color w:val="404040" w:themeColor="text1" w:themeTint="BF"/>
        </w:rPr>
        <w:t>Situación</w:t>
      </w:r>
    </w:p>
    <w:p w14:paraId="4A737721" w14:textId="203FA7BD" w:rsidR="00071D72" w:rsidRPr="001B461B" w:rsidRDefault="00F41384" w:rsidP="00071D72">
      <w:pPr>
        <w:pStyle w:val="Sinespaciado"/>
        <w:numPr>
          <w:ilvl w:val="0"/>
          <w:numId w:val="0"/>
        </w:numPr>
        <w:spacing w:before="120" w:after="120"/>
        <w:ind w:left="567"/>
      </w:pPr>
      <w:r>
        <w:t xml:space="preserve">Campos destinados a informar la siniestralidad del colectivo asegurado. </w:t>
      </w:r>
    </w:p>
    <w:tbl>
      <w:tblPr>
        <w:tblW w:w="8647"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360"/>
        <w:gridCol w:w="4281"/>
        <w:gridCol w:w="2126"/>
      </w:tblGrid>
      <w:tr w:rsidR="00071D72" w:rsidRPr="005832CA" w14:paraId="5D7CED75" w14:textId="77777777" w:rsidTr="006B0A72">
        <w:trPr>
          <w:trHeight w:val="469"/>
        </w:trPr>
        <w:tc>
          <w:tcPr>
            <w:tcW w:w="880" w:type="dxa"/>
            <w:shd w:val="clear" w:color="000000" w:fill="D6DCE4"/>
            <w:noWrap/>
            <w:vAlign w:val="center"/>
            <w:hideMark/>
          </w:tcPr>
          <w:p w14:paraId="4AAE142A" w14:textId="77777777" w:rsidR="00071D72" w:rsidRPr="005832CA" w:rsidRDefault="00071D72"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360" w:type="dxa"/>
            <w:shd w:val="clear" w:color="000000" w:fill="D6DCE4"/>
            <w:noWrap/>
            <w:vAlign w:val="center"/>
            <w:hideMark/>
          </w:tcPr>
          <w:p w14:paraId="13486DAC" w14:textId="77777777" w:rsidR="00071D72" w:rsidRPr="005832CA" w:rsidRDefault="00071D72"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281" w:type="dxa"/>
            <w:shd w:val="clear" w:color="000000" w:fill="D6DCE4"/>
            <w:noWrap/>
            <w:vAlign w:val="center"/>
            <w:hideMark/>
          </w:tcPr>
          <w:p w14:paraId="5CA40DDD" w14:textId="77777777" w:rsidR="00071D72" w:rsidRPr="005832CA" w:rsidRDefault="00071D72"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2126" w:type="dxa"/>
            <w:shd w:val="clear" w:color="000000" w:fill="D6DCE4"/>
            <w:noWrap/>
            <w:vAlign w:val="center"/>
            <w:hideMark/>
          </w:tcPr>
          <w:p w14:paraId="1CB4C1D6" w14:textId="77777777" w:rsidR="00071D72" w:rsidRPr="005832CA" w:rsidRDefault="00071D72"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071D72" w:rsidRPr="005832CA" w14:paraId="061B768F" w14:textId="77777777" w:rsidTr="006B0A72">
        <w:trPr>
          <w:trHeight w:val="469"/>
        </w:trPr>
        <w:tc>
          <w:tcPr>
            <w:tcW w:w="880" w:type="dxa"/>
            <w:shd w:val="clear" w:color="auto" w:fill="auto"/>
            <w:noWrap/>
            <w:vAlign w:val="center"/>
            <w:hideMark/>
          </w:tcPr>
          <w:p w14:paraId="1CAE7C9F" w14:textId="10DA529A" w:rsidR="00071D72" w:rsidRPr="005832CA" w:rsidRDefault="00AB1487"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8</w:t>
            </w:r>
          </w:p>
        </w:tc>
        <w:tc>
          <w:tcPr>
            <w:tcW w:w="1360" w:type="dxa"/>
            <w:shd w:val="clear" w:color="auto" w:fill="auto"/>
            <w:noWrap/>
            <w:vAlign w:val="center"/>
            <w:hideMark/>
          </w:tcPr>
          <w:p w14:paraId="6CEF8E71" w14:textId="585B283D" w:rsidR="00071D72" w:rsidRPr="005832CA" w:rsidRDefault="00FF2709"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FSitu</w:t>
            </w:r>
          </w:p>
        </w:tc>
        <w:tc>
          <w:tcPr>
            <w:tcW w:w="4281" w:type="dxa"/>
            <w:shd w:val="clear" w:color="auto" w:fill="auto"/>
            <w:noWrap/>
            <w:vAlign w:val="center"/>
            <w:hideMark/>
          </w:tcPr>
          <w:p w14:paraId="3D38651C" w14:textId="3765B299" w:rsidR="00071D72" w:rsidRPr="005832CA" w:rsidRDefault="00FF2709"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Fecha de situación</w:t>
            </w:r>
          </w:p>
        </w:tc>
        <w:tc>
          <w:tcPr>
            <w:tcW w:w="2126" w:type="dxa"/>
            <w:shd w:val="clear" w:color="auto" w:fill="auto"/>
            <w:noWrap/>
            <w:vAlign w:val="center"/>
            <w:hideMark/>
          </w:tcPr>
          <w:p w14:paraId="378BB7EB" w14:textId="77777777" w:rsidR="00071D72" w:rsidRPr="005832CA" w:rsidRDefault="00071D72"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dd/mm/aaaa</w:t>
            </w:r>
          </w:p>
        </w:tc>
      </w:tr>
      <w:tr w:rsidR="00071D72" w:rsidRPr="005832CA" w14:paraId="1410ACE2" w14:textId="77777777" w:rsidTr="009619E6">
        <w:trPr>
          <w:trHeight w:val="516"/>
        </w:trPr>
        <w:tc>
          <w:tcPr>
            <w:tcW w:w="880" w:type="dxa"/>
            <w:shd w:val="clear" w:color="auto" w:fill="auto"/>
            <w:noWrap/>
            <w:vAlign w:val="center"/>
          </w:tcPr>
          <w:p w14:paraId="66A00AAA" w14:textId="5E69D01A" w:rsidR="00071D72" w:rsidRPr="005832CA" w:rsidRDefault="00AB1487"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9</w:t>
            </w:r>
          </w:p>
        </w:tc>
        <w:tc>
          <w:tcPr>
            <w:tcW w:w="1360" w:type="dxa"/>
            <w:shd w:val="clear" w:color="auto" w:fill="auto"/>
            <w:noWrap/>
            <w:vAlign w:val="center"/>
          </w:tcPr>
          <w:p w14:paraId="24C5F6DF" w14:textId="55665A27" w:rsidR="00071D72" w:rsidRPr="005832CA" w:rsidRDefault="00FF2709"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Situ</w:t>
            </w:r>
          </w:p>
        </w:tc>
        <w:tc>
          <w:tcPr>
            <w:tcW w:w="4281" w:type="dxa"/>
            <w:shd w:val="clear" w:color="auto" w:fill="auto"/>
            <w:noWrap/>
            <w:vAlign w:val="center"/>
          </w:tcPr>
          <w:p w14:paraId="599C9E0E" w14:textId="03F9E898" w:rsidR="00071D72" w:rsidRPr="005832CA" w:rsidRDefault="00FF2709"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Situación</w:t>
            </w:r>
          </w:p>
        </w:tc>
        <w:tc>
          <w:tcPr>
            <w:tcW w:w="2126" w:type="dxa"/>
            <w:shd w:val="clear" w:color="auto" w:fill="FEFBEC"/>
            <w:noWrap/>
            <w:vAlign w:val="center"/>
          </w:tcPr>
          <w:p w14:paraId="0716E30A" w14:textId="7D81E29F" w:rsidR="00F41253" w:rsidRPr="005832CA" w:rsidRDefault="00A0143C" w:rsidP="002623F3">
            <w:pPr>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w:t>
            </w:r>
            <w:r w:rsidR="00AB1487">
              <w:rPr>
                <w:rFonts w:ascii="Calibri" w:eastAsia="Times New Roman" w:hAnsi="Calibri" w:cs="Calibri"/>
                <w:bCs w:val="0"/>
                <w:i/>
                <w:iCs/>
                <w:color w:val="404040"/>
                <w:kern w:val="0"/>
                <w:sz w:val="20"/>
                <w:szCs w:val="20"/>
                <w:lang w:eastAsia="es-ES"/>
                <w14:ligatures w14:val="none"/>
              </w:rPr>
              <w:t>umérico</w:t>
            </w:r>
          </w:p>
        </w:tc>
      </w:tr>
    </w:tbl>
    <w:p w14:paraId="5EC5210F" w14:textId="16ED14B2" w:rsidR="00071D72" w:rsidRDefault="00071D72" w:rsidP="00071D72">
      <w:pPr>
        <w:pStyle w:val="Sinespaciado"/>
        <w:numPr>
          <w:ilvl w:val="0"/>
          <w:numId w:val="0"/>
        </w:numPr>
        <w:ind w:left="567"/>
      </w:pPr>
      <w:r>
        <w:rPr>
          <w:noProof/>
          <w:color w:val="000000" w:themeColor="text1"/>
          <w:lang w:eastAsia="es-ES"/>
        </w:rPr>
        <w:lastRenderedPageBreak/>
        <mc:AlternateContent>
          <mc:Choice Requires="wps">
            <w:drawing>
              <wp:anchor distT="0" distB="0" distL="114300" distR="114300" simplePos="0" relativeHeight="251658242" behindDoc="1" locked="0" layoutInCell="1" allowOverlap="1" wp14:anchorId="3E8205A6" wp14:editId="6CAA794A">
                <wp:simplePos x="0" y="0"/>
                <wp:positionH relativeFrom="margin">
                  <wp:align>right</wp:align>
                </wp:positionH>
                <wp:positionV relativeFrom="paragraph">
                  <wp:posOffset>160020</wp:posOffset>
                </wp:positionV>
                <wp:extent cx="5327650" cy="3752850"/>
                <wp:effectExtent l="0" t="0" r="25400" b="19050"/>
                <wp:wrapTight wrapText="bothSides">
                  <wp:wrapPolygon edited="0">
                    <wp:start x="3862" y="0"/>
                    <wp:lineTo x="3244" y="110"/>
                    <wp:lineTo x="1313" y="1425"/>
                    <wp:lineTo x="1004" y="2303"/>
                    <wp:lineTo x="386" y="3509"/>
                    <wp:lineTo x="77" y="4605"/>
                    <wp:lineTo x="0" y="5153"/>
                    <wp:lineTo x="0" y="16227"/>
                    <wp:lineTo x="154" y="17543"/>
                    <wp:lineTo x="850" y="19297"/>
                    <wp:lineTo x="2394" y="21052"/>
                    <wp:lineTo x="3553" y="21600"/>
                    <wp:lineTo x="3707" y="21600"/>
                    <wp:lineTo x="17918" y="21600"/>
                    <wp:lineTo x="18073" y="21600"/>
                    <wp:lineTo x="19309" y="21052"/>
                    <wp:lineTo x="20776" y="19297"/>
                    <wp:lineTo x="21471" y="17543"/>
                    <wp:lineTo x="21626" y="16447"/>
                    <wp:lineTo x="21626" y="5044"/>
                    <wp:lineTo x="21317" y="3509"/>
                    <wp:lineTo x="20622" y="2303"/>
                    <wp:lineTo x="20313" y="1425"/>
                    <wp:lineTo x="18459" y="110"/>
                    <wp:lineTo x="17841" y="0"/>
                    <wp:lineTo x="3862" y="0"/>
                  </wp:wrapPolygon>
                </wp:wrapTight>
                <wp:docPr id="5" name="Rectangle: Rounded Corners 5"/>
                <wp:cNvGraphicFramePr/>
                <a:graphic xmlns:a="http://schemas.openxmlformats.org/drawingml/2006/main">
                  <a:graphicData uri="http://schemas.microsoft.com/office/word/2010/wordprocessingShape">
                    <wps:wsp>
                      <wps:cNvSpPr/>
                      <wps:spPr>
                        <a:xfrm>
                          <a:off x="0" y="0"/>
                          <a:ext cx="5327650" cy="3752850"/>
                        </a:xfrm>
                        <a:prstGeom prst="roundRect">
                          <a:avLst>
                            <a:gd name="adj" fmla="val 30681"/>
                          </a:avLst>
                        </a:prstGeom>
                        <a:solidFill>
                          <a:srgbClr val="FEFBEC"/>
                        </a:solidFill>
                        <a:ln w="12700" cap="flat" cmpd="sng" algn="ctr">
                          <a:solidFill>
                            <a:schemeClr val="accent4">
                              <a:lumMod val="75000"/>
                            </a:schemeClr>
                          </a:solidFill>
                          <a:prstDash val="solid"/>
                          <a:miter lim="800000"/>
                        </a:ln>
                        <a:effectLst/>
                      </wps:spPr>
                      <wps:txbx>
                        <w:txbxContent>
                          <w:p w14:paraId="57FD58C5" w14:textId="517A7AD5" w:rsidR="008E7F44" w:rsidRPr="00FF237B" w:rsidRDefault="008E7F44" w:rsidP="00FF237B">
                            <w:pPr>
                              <w:spacing w:before="0"/>
                              <w:ind w:firstLine="0"/>
                              <w:jc w:val="center"/>
                              <w:rPr>
                                <w:b/>
                                <w:i/>
                                <w:color w:val="806000" w:themeColor="accent4" w:themeShade="80"/>
                                <w:sz w:val="22"/>
                                <w:szCs w:val="22"/>
                                <w:u w:val="single"/>
                              </w:rPr>
                            </w:pPr>
                            <w:r w:rsidRPr="00FF237B">
                              <w:rPr>
                                <w:i/>
                                <w:color w:val="595959" w:themeColor="text1" w:themeTint="A6"/>
                                <w:sz w:val="22"/>
                                <w:szCs w:val="22"/>
                                <w:u w:val="single"/>
                              </w:rPr>
                              <w:t xml:space="preserve">Catálogo </w:t>
                            </w:r>
                            <w:r>
                              <w:rPr>
                                <w:b/>
                                <w:i/>
                                <w:color w:val="595959" w:themeColor="text1" w:themeTint="A6"/>
                                <w:sz w:val="22"/>
                                <w:szCs w:val="22"/>
                                <w:u w:val="single"/>
                              </w:rPr>
                              <w:t>campo (9</w:t>
                            </w:r>
                            <w:r w:rsidRPr="00FF237B">
                              <w:rPr>
                                <w:b/>
                                <w:i/>
                                <w:color w:val="595959" w:themeColor="text1" w:themeTint="A6"/>
                                <w:sz w:val="22"/>
                                <w:szCs w:val="22"/>
                                <w:u w:val="single"/>
                              </w:rPr>
                              <w:t>) Situ</w:t>
                            </w:r>
                          </w:p>
                          <w:p w14:paraId="69BB04D2" w14:textId="7C327C0D" w:rsidR="008E7F44" w:rsidRDefault="008E7F44" w:rsidP="00A97489">
                            <w:pPr>
                              <w:spacing w:before="0" w:after="0" w:line="360" w:lineRule="auto"/>
                              <w:ind w:firstLine="0"/>
                              <w:jc w:val="center"/>
                              <w:rPr>
                                <w:b/>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 xml:space="preserve">0 </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0C16BD">
                              <w:rPr>
                                <w:i/>
                                <w:color w:val="806000" w:themeColor="accent4" w:themeShade="80"/>
                                <w:sz w:val="20"/>
                                <w:szCs w:val="20"/>
                              </w:rPr>
                              <w:t xml:space="preserve">Póliza </w:t>
                            </w:r>
                            <w:r w:rsidRPr="00AB1487">
                              <w:rPr>
                                <w:i/>
                                <w:color w:val="806000" w:themeColor="accent4" w:themeShade="80"/>
                                <w:sz w:val="20"/>
                                <w:szCs w:val="20"/>
                                <w:u w:val="single"/>
                              </w:rPr>
                              <w:t>en vigor</w:t>
                            </w:r>
                            <w:r>
                              <w:rPr>
                                <w:i/>
                                <w:color w:val="806000" w:themeColor="accent4" w:themeShade="80"/>
                                <w:sz w:val="20"/>
                                <w:szCs w:val="20"/>
                              </w:rPr>
                              <w:t xml:space="preserve"> el último día del periodo de observación</w:t>
                            </w:r>
                            <w:r w:rsidRPr="008F068D">
                              <w:rPr>
                                <w:b/>
                                <w:i/>
                                <w:color w:val="806000" w:themeColor="accent4" w:themeShade="80"/>
                                <w:sz w:val="20"/>
                                <w:szCs w:val="20"/>
                              </w:rPr>
                              <w:t xml:space="preserve">  </w:t>
                            </w:r>
                          </w:p>
                          <w:p w14:paraId="2D43651E" w14:textId="2CDC9ACA" w:rsidR="008E7F44" w:rsidRDefault="008E7F44" w:rsidP="00A97489">
                            <w:pPr>
                              <w:spacing w:before="0" w:after="0" w:line="360" w:lineRule="auto"/>
                              <w:ind w:firstLine="0"/>
                              <w:jc w:val="center"/>
                              <w:rPr>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 xml:space="preserve">1 </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F41253">
                              <w:rPr>
                                <w:i/>
                                <w:color w:val="806000" w:themeColor="accent4" w:themeShade="80"/>
                                <w:sz w:val="20"/>
                                <w:szCs w:val="20"/>
                              </w:rPr>
                              <w:t>Asegurado</w:t>
                            </w:r>
                            <w:r>
                              <w:rPr>
                                <w:i/>
                                <w:color w:val="806000" w:themeColor="accent4" w:themeShade="80"/>
                                <w:sz w:val="20"/>
                                <w:szCs w:val="20"/>
                              </w:rPr>
                              <w:t>/partícipe</w:t>
                            </w:r>
                            <w:r>
                              <w:rPr>
                                <w:b/>
                                <w:i/>
                                <w:color w:val="806000" w:themeColor="accent4" w:themeShade="80"/>
                                <w:sz w:val="20"/>
                                <w:szCs w:val="20"/>
                              </w:rPr>
                              <w:t xml:space="preserve"> </w:t>
                            </w:r>
                            <w:r w:rsidRPr="00AB1487">
                              <w:rPr>
                                <w:i/>
                                <w:color w:val="806000" w:themeColor="accent4" w:themeShade="80"/>
                                <w:sz w:val="20"/>
                                <w:szCs w:val="20"/>
                                <w:u w:val="single"/>
                              </w:rPr>
                              <w:t>Invalidado Permanente Parcial</w:t>
                            </w:r>
                            <w:r w:rsidRPr="00F41253">
                              <w:rPr>
                                <w:i/>
                                <w:color w:val="806000" w:themeColor="accent4" w:themeShade="80"/>
                                <w:sz w:val="20"/>
                                <w:szCs w:val="20"/>
                              </w:rPr>
                              <w:t xml:space="preserve"> en la Fecha de Situaci</w:t>
                            </w:r>
                            <w:r>
                              <w:rPr>
                                <w:i/>
                                <w:color w:val="806000" w:themeColor="accent4" w:themeShade="80"/>
                                <w:sz w:val="20"/>
                                <w:szCs w:val="20"/>
                              </w:rPr>
                              <w:t xml:space="preserve">ón </w:t>
                            </w:r>
                          </w:p>
                          <w:p w14:paraId="0A5FFB21" w14:textId="45AC240D" w:rsidR="008E7F44" w:rsidRDefault="008E7F44" w:rsidP="00A97489">
                            <w:pPr>
                              <w:spacing w:before="0" w:after="0" w:line="360" w:lineRule="auto"/>
                              <w:ind w:firstLine="0"/>
                              <w:jc w:val="center"/>
                              <w:rPr>
                                <w:i/>
                                <w:color w:val="806000" w:themeColor="accent4" w:themeShade="80"/>
                                <w:sz w:val="20"/>
                                <w:szCs w:val="20"/>
                              </w:rPr>
                            </w:pPr>
                            <w:r>
                              <w:rPr>
                                <w:b/>
                                <w:i/>
                                <w:color w:val="806000" w:themeColor="accent4" w:themeShade="80"/>
                                <w:sz w:val="20"/>
                                <w:szCs w:val="20"/>
                              </w:rPr>
                              <w:t xml:space="preserve">2 </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F41253">
                              <w:rPr>
                                <w:i/>
                                <w:color w:val="806000" w:themeColor="accent4" w:themeShade="80"/>
                                <w:sz w:val="20"/>
                                <w:szCs w:val="20"/>
                              </w:rPr>
                              <w:t>Asegurado</w:t>
                            </w:r>
                            <w:r>
                              <w:rPr>
                                <w:i/>
                                <w:color w:val="806000" w:themeColor="accent4" w:themeShade="80"/>
                                <w:sz w:val="20"/>
                                <w:szCs w:val="20"/>
                              </w:rPr>
                              <w:t>/partícipe</w:t>
                            </w:r>
                            <w:r w:rsidRPr="00AB1487">
                              <w:rPr>
                                <w:i/>
                                <w:color w:val="806000" w:themeColor="accent4" w:themeShade="80"/>
                                <w:sz w:val="20"/>
                                <w:szCs w:val="20"/>
                                <w:u w:val="single"/>
                              </w:rPr>
                              <w:t xml:space="preserve"> Invalidado Permanente Total</w:t>
                            </w:r>
                            <w:r>
                              <w:rPr>
                                <w:i/>
                                <w:color w:val="806000" w:themeColor="accent4" w:themeShade="80"/>
                                <w:sz w:val="20"/>
                                <w:szCs w:val="20"/>
                              </w:rPr>
                              <w:t xml:space="preserve"> </w:t>
                            </w:r>
                            <w:r w:rsidRPr="00F41253">
                              <w:rPr>
                                <w:i/>
                                <w:color w:val="806000" w:themeColor="accent4" w:themeShade="80"/>
                                <w:sz w:val="20"/>
                                <w:szCs w:val="20"/>
                              </w:rPr>
                              <w:t>en la Fecha de Situaci</w:t>
                            </w:r>
                            <w:r>
                              <w:rPr>
                                <w:i/>
                                <w:color w:val="806000" w:themeColor="accent4" w:themeShade="80"/>
                                <w:sz w:val="20"/>
                                <w:szCs w:val="20"/>
                              </w:rPr>
                              <w:t>ón</w:t>
                            </w:r>
                          </w:p>
                          <w:p w14:paraId="498C8012" w14:textId="77EFF2B1" w:rsidR="008E7F44" w:rsidRDefault="008E7F44" w:rsidP="00A97489">
                            <w:pPr>
                              <w:spacing w:before="0" w:after="0" w:line="360" w:lineRule="auto"/>
                              <w:ind w:firstLine="0"/>
                              <w:jc w:val="center"/>
                              <w:rPr>
                                <w:i/>
                                <w:color w:val="806000" w:themeColor="accent4" w:themeShade="80"/>
                                <w:sz w:val="20"/>
                                <w:szCs w:val="20"/>
                              </w:rPr>
                            </w:pPr>
                            <w:r>
                              <w:rPr>
                                <w:b/>
                                <w:i/>
                                <w:color w:val="806000" w:themeColor="accent4" w:themeShade="80"/>
                                <w:sz w:val="20"/>
                                <w:szCs w:val="20"/>
                              </w:rPr>
                              <w:t xml:space="preserve">3 </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F41253">
                              <w:rPr>
                                <w:i/>
                                <w:color w:val="806000" w:themeColor="accent4" w:themeShade="80"/>
                                <w:sz w:val="20"/>
                                <w:szCs w:val="20"/>
                              </w:rPr>
                              <w:t>Asegurado</w:t>
                            </w:r>
                            <w:r>
                              <w:rPr>
                                <w:i/>
                                <w:color w:val="806000" w:themeColor="accent4" w:themeShade="80"/>
                                <w:sz w:val="20"/>
                                <w:szCs w:val="20"/>
                              </w:rPr>
                              <w:t>/partícipe</w:t>
                            </w:r>
                            <w:r w:rsidRPr="00F41253">
                              <w:rPr>
                                <w:i/>
                                <w:color w:val="806000" w:themeColor="accent4" w:themeShade="80"/>
                                <w:sz w:val="20"/>
                                <w:szCs w:val="20"/>
                              </w:rPr>
                              <w:t xml:space="preserve"> </w:t>
                            </w:r>
                            <w:r w:rsidRPr="00AB1487">
                              <w:rPr>
                                <w:i/>
                                <w:color w:val="806000" w:themeColor="accent4" w:themeShade="80"/>
                                <w:sz w:val="20"/>
                                <w:szCs w:val="20"/>
                                <w:u w:val="single"/>
                              </w:rPr>
                              <w:t>Invalidado Absoluto y Permanente</w:t>
                            </w:r>
                            <w:r w:rsidRPr="00F41253">
                              <w:rPr>
                                <w:i/>
                                <w:color w:val="806000" w:themeColor="accent4" w:themeShade="80"/>
                                <w:sz w:val="20"/>
                                <w:szCs w:val="20"/>
                              </w:rPr>
                              <w:t xml:space="preserve"> en la Fecha de Situaci</w:t>
                            </w:r>
                            <w:r>
                              <w:rPr>
                                <w:i/>
                                <w:color w:val="806000" w:themeColor="accent4" w:themeShade="80"/>
                                <w:sz w:val="20"/>
                                <w:szCs w:val="20"/>
                              </w:rPr>
                              <w:t>ón</w:t>
                            </w:r>
                          </w:p>
                          <w:p w14:paraId="07F3322D" w14:textId="4B3E66B0" w:rsidR="008E7F44" w:rsidRDefault="008E7F44" w:rsidP="00A97489">
                            <w:pPr>
                              <w:spacing w:before="0" w:after="0" w:line="360" w:lineRule="auto"/>
                              <w:ind w:firstLine="0"/>
                              <w:jc w:val="center"/>
                              <w:rPr>
                                <w:i/>
                                <w:color w:val="806000" w:themeColor="accent4" w:themeShade="80"/>
                                <w:sz w:val="20"/>
                                <w:szCs w:val="20"/>
                              </w:rPr>
                            </w:pPr>
                            <w:r>
                              <w:rPr>
                                <w:b/>
                                <w:i/>
                                <w:color w:val="806000" w:themeColor="accent4" w:themeShade="80"/>
                                <w:sz w:val="20"/>
                                <w:szCs w:val="20"/>
                              </w:rPr>
                              <w:t xml:space="preserve">4 </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F41253">
                              <w:rPr>
                                <w:i/>
                                <w:color w:val="806000" w:themeColor="accent4" w:themeShade="80"/>
                                <w:sz w:val="20"/>
                                <w:szCs w:val="20"/>
                              </w:rPr>
                              <w:t>Asegurado</w:t>
                            </w:r>
                            <w:r>
                              <w:rPr>
                                <w:i/>
                                <w:color w:val="806000" w:themeColor="accent4" w:themeShade="80"/>
                                <w:sz w:val="20"/>
                                <w:szCs w:val="20"/>
                              </w:rPr>
                              <w:t>/partícipe</w:t>
                            </w:r>
                            <w:r w:rsidRPr="00F41253">
                              <w:rPr>
                                <w:i/>
                                <w:color w:val="806000" w:themeColor="accent4" w:themeShade="80"/>
                                <w:sz w:val="20"/>
                                <w:szCs w:val="20"/>
                              </w:rPr>
                              <w:t xml:space="preserve"> </w:t>
                            </w:r>
                            <w:r w:rsidRPr="00AB1487">
                              <w:rPr>
                                <w:i/>
                                <w:color w:val="806000" w:themeColor="accent4" w:themeShade="80"/>
                                <w:sz w:val="20"/>
                                <w:szCs w:val="20"/>
                                <w:u w:val="single"/>
                              </w:rPr>
                              <w:t>Gran Invalidado</w:t>
                            </w:r>
                            <w:r w:rsidRPr="00F41253">
                              <w:rPr>
                                <w:i/>
                                <w:color w:val="806000" w:themeColor="accent4" w:themeShade="80"/>
                                <w:sz w:val="20"/>
                                <w:szCs w:val="20"/>
                              </w:rPr>
                              <w:t xml:space="preserve"> en la Fecha de Situaci</w:t>
                            </w:r>
                            <w:r>
                              <w:rPr>
                                <w:i/>
                                <w:color w:val="806000" w:themeColor="accent4" w:themeShade="80"/>
                                <w:sz w:val="20"/>
                                <w:szCs w:val="20"/>
                              </w:rPr>
                              <w:t>ón</w:t>
                            </w:r>
                          </w:p>
                          <w:p w14:paraId="3D2AFF15" w14:textId="33F6477A" w:rsidR="008E7F44" w:rsidRDefault="008E7F44" w:rsidP="00A97489">
                            <w:pPr>
                              <w:spacing w:before="0" w:after="0" w:line="360" w:lineRule="auto"/>
                              <w:ind w:firstLine="0"/>
                              <w:jc w:val="center"/>
                              <w:rPr>
                                <w:i/>
                                <w:color w:val="806000" w:themeColor="accent4" w:themeShade="80"/>
                                <w:sz w:val="20"/>
                                <w:szCs w:val="20"/>
                              </w:rPr>
                            </w:pPr>
                            <w:r>
                              <w:rPr>
                                <w:b/>
                                <w:i/>
                                <w:color w:val="806000" w:themeColor="accent4" w:themeShade="80"/>
                                <w:sz w:val="20"/>
                                <w:szCs w:val="20"/>
                              </w:rPr>
                              <w:t xml:space="preserve">5 </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F41253">
                              <w:rPr>
                                <w:i/>
                                <w:color w:val="806000" w:themeColor="accent4" w:themeShade="80"/>
                                <w:sz w:val="20"/>
                                <w:szCs w:val="20"/>
                              </w:rPr>
                              <w:t>Asegurado</w:t>
                            </w:r>
                            <w:r>
                              <w:rPr>
                                <w:i/>
                                <w:color w:val="806000" w:themeColor="accent4" w:themeShade="80"/>
                                <w:sz w:val="20"/>
                                <w:szCs w:val="20"/>
                              </w:rPr>
                              <w:t>/partícipe</w:t>
                            </w:r>
                            <w:r w:rsidRPr="00F41253">
                              <w:rPr>
                                <w:i/>
                                <w:color w:val="806000" w:themeColor="accent4" w:themeShade="80"/>
                                <w:sz w:val="20"/>
                                <w:szCs w:val="20"/>
                              </w:rPr>
                              <w:t xml:space="preserve"> </w:t>
                            </w:r>
                            <w:r w:rsidRPr="00AB1487">
                              <w:rPr>
                                <w:i/>
                                <w:color w:val="806000" w:themeColor="accent4" w:themeShade="80"/>
                                <w:sz w:val="20"/>
                                <w:szCs w:val="20"/>
                                <w:u w:val="single"/>
                              </w:rPr>
                              <w:t>Fallecido</w:t>
                            </w:r>
                            <w:r w:rsidRPr="00F41253">
                              <w:rPr>
                                <w:i/>
                                <w:color w:val="806000" w:themeColor="accent4" w:themeShade="80"/>
                                <w:sz w:val="20"/>
                                <w:szCs w:val="20"/>
                              </w:rPr>
                              <w:t xml:space="preserve"> en la Fecha de Situaci</w:t>
                            </w:r>
                            <w:r>
                              <w:rPr>
                                <w:i/>
                                <w:color w:val="806000" w:themeColor="accent4" w:themeShade="80"/>
                                <w:sz w:val="20"/>
                                <w:szCs w:val="20"/>
                              </w:rPr>
                              <w:t>ón</w:t>
                            </w:r>
                          </w:p>
                          <w:p w14:paraId="66FDF708" w14:textId="0A20EF7C" w:rsidR="008E7F44" w:rsidRDefault="008E7F44" w:rsidP="00A97489">
                            <w:pPr>
                              <w:spacing w:before="0" w:after="0" w:line="360" w:lineRule="auto"/>
                              <w:ind w:firstLine="0"/>
                              <w:jc w:val="center"/>
                              <w:rPr>
                                <w:i/>
                                <w:color w:val="806000" w:themeColor="accent4" w:themeShade="80"/>
                                <w:sz w:val="20"/>
                                <w:szCs w:val="20"/>
                                <w:u w:val="single"/>
                              </w:rPr>
                            </w:pPr>
                            <w:r>
                              <w:rPr>
                                <w:b/>
                                <w:i/>
                                <w:color w:val="806000" w:themeColor="accent4" w:themeShade="80"/>
                                <w:sz w:val="20"/>
                                <w:szCs w:val="20"/>
                              </w:rPr>
                              <w:t>6</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F41253">
                              <w:rPr>
                                <w:i/>
                                <w:color w:val="806000" w:themeColor="accent4" w:themeShade="80"/>
                                <w:sz w:val="20"/>
                                <w:szCs w:val="20"/>
                              </w:rPr>
                              <w:t>Asegurado</w:t>
                            </w:r>
                            <w:r>
                              <w:rPr>
                                <w:i/>
                                <w:color w:val="806000" w:themeColor="accent4" w:themeShade="80"/>
                                <w:sz w:val="20"/>
                                <w:szCs w:val="20"/>
                              </w:rPr>
                              <w:t xml:space="preserve">/partícipe declarado </w:t>
                            </w:r>
                            <w:r w:rsidRPr="00AB1487">
                              <w:rPr>
                                <w:i/>
                                <w:color w:val="806000" w:themeColor="accent4" w:themeShade="80"/>
                                <w:sz w:val="20"/>
                                <w:szCs w:val="20"/>
                                <w:u w:val="single"/>
                              </w:rPr>
                              <w:t>Dependiente</w:t>
                            </w:r>
                          </w:p>
                          <w:p w14:paraId="2B6F8759" w14:textId="2287BE3D" w:rsidR="008E7F44" w:rsidRPr="007F337B" w:rsidRDefault="008E7F44" w:rsidP="00A97489">
                            <w:pPr>
                              <w:spacing w:before="0" w:after="0" w:line="360" w:lineRule="auto"/>
                              <w:ind w:firstLine="0"/>
                              <w:jc w:val="center"/>
                              <w:rPr>
                                <w:i/>
                                <w:color w:val="806000" w:themeColor="accent4" w:themeShade="80"/>
                                <w:sz w:val="20"/>
                                <w:szCs w:val="20"/>
                              </w:rPr>
                            </w:pPr>
                            <w:r w:rsidRPr="00D96A8C">
                              <w:rPr>
                                <w:b/>
                                <w:i/>
                                <w:color w:val="806000" w:themeColor="accent4" w:themeShade="80"/>
                                <w:sz w:val="20"/>
                                <w:szCs w:val="20"/>
                              </w:rPr>
                              <w:t xml:space="preserve">7 </w:t>
                            </w:r>
                            <w:r w:rsidRPr="00D96A8C">
                              <w:rPr>
                                <w:rFonts w:ascii="Wingdings" w:eastAsia="Wingdings" w:hAnsi="Wingdings" w:cs="Wingdings"/>
                                <w:b/>
                                <w:i/>
                                <w:color w:val="806000" w:themeColor="accent4" w:themeShade="80"/>
                                <w:sz w:val="20"/>
                                <w:szCs w:val="20"/>
                              </w:rPr>
                              <w:t></w:t>
                            </w:r>
                            <w:r>
                              <w:rPr>
                                <w:i/>
                                <w:color w:val="806000" w:themeColor="accent4" w:themeShade="80"/>
                                <w:sz w:val="20"/>
                                <w:szCs w:val="20"/>
                              </w:rPr>
                              <w:t xml:space="preserve"> Rescate Total</w:t>
                            </w:r>
                          </w:p>
                          <w:p w14:paraId="2D7B1C6B" w14:textId="0B8ECC32" w:rsidR="008E7F44" w:rsidRDefault="008E7F44" w:rsidP="00A97489">
                            <w:pPr>
                              <w:spacing w:before="0" w:after="0" w:line="360" w:lineRule="auto"/>
                              <w:ind w:firstLine="0"/>
                              <w:jc w:val="center"/>
                              <w:rPr>
                                <w:i/>
                                <w:color w:val="806000" w:themeColor="accent4" w:themeShade="80"/>
                                <w:sz w:val="20"/>
                                <w:szCs w:val="20"/>
                              </w:rPr>
                            </w:pPr>
                            <w:r>
                              <w:rPr>
                                <w:b/>
                                <w:i/>
                                <w:color w:val="806000" w:themeColor="accent4" w:themeShade="80"/>
                                <w:sz w:val="20"/>
                                <w:szCs w:val="20"/>
                              </w:rPr>
                              <w:t>8</w:t>
                            </w:r>
                            <w:r w:rsidRPr="00FF237B">
                              <w:rPr>
                                <w:b/>
                                <w:i/>
                                <w:color w:val="806000" w:themeColor="accent4" w:themeShade="80"/>
                                <w:sz w:val="20"/>
                                <w:szCs w:val="20"/>
                              </w:rPr>
                              <w:t xml:space="preserve"> </w:t>
                            </w:r>
                            <w:r w:rsidRPr="00F41253">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Código general para cualquier otra situación (vencimiento, anulació</w:t>
                            </w:r>
                            <w:r w:rsidR="001E675E">
                              <w:rPr>
                                <w:i/>
                                <w:color w:val="806000" w:themeColor="accent4" w:themeShade="80"/>
                                <w:sz w:val="20"/>
                                <w:szCs w:val="20"/>
                              </w:rPr>
                              <w:t>n</w:t>
                            </w:r>
                            <w:r>
                              <w:rPr>
                                <w:i/>
                                <w:color w:val="806000" w:themeColor="accent4" w:themeShade="80"/>
                                <w:sz w:val="20"/>
                                <w:szCs w:val="20"/>
                              </w:rPr>
                              <w:t>…)</w:t>
                            </w:r>
                          </w:p>
                          <w:p w14:paraId="49B20571" w14:textId="3A093CBF" w:rsidR="008E7F44" w:rsidRPr="00FF237B" w:rsidRDefault="008E7F44" w:rsidP="00D75C22">
                            <w:pPr>
                              <w:spacing w:after="0" w:line="336" w:lineRule="auto"/>
                              <w:ind w:firstLine="0"/>
                              <w:jc w:val="center"/>
                              <w:rPr>
                                <w:b/>
                                <w:i/>
                                <w:color w:val="806000" w:themeColor="accent4" w:themeShade="80"/>
                                <w:sz w:val="20"/>
                                <w:szCs w:val="20"/>
                              </w:rPr>
                            </w:pPr>
                            <w:r w:rsidRPr="00FF237B">
                              <w:rPr>
                                <w:b/>
                                <w:i/>
                                <w:color w:val="806000" w:themeColor="accent4" w:themeShade="80"/>
                                <w:sz w:val="20"/>
                                <w:szCs w:val="20"/>
                              </w:rPr>
                              <w:t>1</w:t>
                            </w:r>
                            <w:r>
                              <w:rPr>
                                <w:b/>
                                <w:i/>
                                <w:color w:val="806000" w:themeColor="accent4" w:themeShade="80"/>
                                <w:sz w:val="20"/>
                                <w:szCs w:val="20"/>
                              </w:rPr>
                              <w:t xml:space="preserve">1 </w:t>
                            </w:r>
                            <w:r>
                              <w:rPr>
                                <w:i/>
                                <w:color w:val="806000" w:themeColor="accent4" w:themeShade="80"/>
                                <w:sz w:val="20"/>
                                <w:szCs w:val="20"/>
                              </w:rPr>
                              <w:t xml:space="preserve"> , </w:t>
                            </w:r>
                            <w:r w:rsidRPr="00FF237B">
                              <w:rPr>
                                <w:b/>
                                <w:i/>
                                <w:color w:val="806000" w:themeColor="accent4" w:themeShade="80"/>
                                <w:sz w:val="20"/>
                                <w:szCs w:val="20"/>
                              </w:rPr>
                              <w:t>2</w:t>
                            </w:r>
                            <w:r>
                              <w:rPr>
                                <w:b/>
                                <w:i/>
                                <w:color w:val="806000" w:themeColor="accent4" w:themeShade="80"/>
                                <w:sz w:val="20"/>
                                <w:szCs w:val="20"/>
                              </w:rPr>
                              <w:t>2</w:t>
                            </w:r>
                            <w:r>
                              <w:rPr>
                                <w:i/>
                                <w:color w:val="806000" w:themeColor="accent4" w:themeShade="80"/>
                                <w:sz w:val="20"/>
                                <w:szCs w:val="20"/>
                              </w:rPr>
                              <w:t xml:space="preserve">  , </w:t>
                            </w:r>
                            <w:r w:rsidRPr="00FF237B">
                              <w:rPr>
                                <w:b/>
                                <w:i/>
                                <w:color w:val="806000" w:themeColor="accent4" w:themeShade="80"/>
                                <w:sz w:val="20"/>
                                <w:szCs w:val="20"/>
                              </w:rPr>
                              <w:t>3</w:t>
                            </w:r>
                            <w:r>
                              <w:rPr>
                                <w:b/>
                                <w:i/>
                                <w:color w:val="806000" w:themeColor="accent4" w:themeShade="80"/>
                                <w:sz w:val="20"/>
                                <w:szCs w:val="20"/>
                              </w:rPr>
                              <w:t>3</w:t>
                            </w:r>
                            <w:r>
                              <w:rPr>
                                <w:i/>
                                <w:color w:val="806000" w:themeColor="accent4" w:themeShade="80"/>
                                <w:sz w:val="20"/>
                                <w:szCs w:val="20"/>
                              </w:rPr>
                              <w:t xml:space="preserve">  , </w:t>
                            </w:r>
                            <w:r w:rsidRPr="00FF237B">
                              <w:rPr>
                                <w:b/>
                                <w:i/>
                                <w:color w:val="806000" w:themeColor="accent4" w:themeShade="80"/>
                                <w:sz w:val="20"/>
                                <w:szCs w:val="20"/>
                              </w:rPr>
                              <w:t>4</w:t>
                            </w:r>
                            <w:r>
                              <w:rPr>
                                <w:b/>
                                <w:i/>
                                <w:color w:val="806000" w:themeColor="accent4" w:themeShade="80"/>
                                <w:sz w:val="20"/>
                                <w:szCs w:val="20"/>
                              </w:rPr>
                              <w:t>4</w:t>
                            </w:r>
                            <w:r>
                              <w:rPr>
                                <w:i/>
                                <w:color w:val="806000" w:themeColor="accent4" w:themeShade="80"/>
                                <w:sz w:val="20"/>
                                <w:szCs w:val="20"/>
                              </w:rPr>
                              <w:t xml:space="preserve">  y  </w:t>
                            </w:r>
                            <w:r w:rsidRPr="00FF237B">
                              <w:rPr>
                                <w:b/>
                                <w:i/>
                                <w:color w:val="806000" w:themeColor="accent4" w:themeShade="80"/>
                                <w:sz w:val="20"/>
                                <w:szCs w:val="20"/>
                              </w:rPr>
                              <w:t>5</w:t>
                            </w:r>
                            <w:r>
                              <w:rPr>
                                <w:b/>
                                <w:i/>
                                <w:color w:val="806000" w:themeColor="accent4" w:themeShade="80"/>
                                <w:sz w:val="20"/>
                                <w:szCs w:val="20"/>
                              </w:rPr>
                              <w:t>5</w:t>
                            </w:r>
                          </w:p>
                          <w:p w14:paraId="72FA2AD6" w14:textId="55CC277C" w:rsidR="008E7F44" w:rsidRPr="00FF237B" w:rsidRDefault="008E7F44" w:rsidP="003E5C9D">
                            <w:pPr>
                              <w:spacing w:before="0" w:after="0" w:line="336" w:lineRule="auto"/>
                              <w:ind w:firstLine="0"/>
                              <w:jc w:val="center"/>
                              <w:rPr>
                                <w:i/>
                                <w:color w:val="806000" w:themeColor="accent4" w:themeShade="80"/>
                                <w:sz w:val="20"/>
                                <w:szCs w:val="20"/>
                              </w:rPr>
                            </w:pPr>
                            <w:r>
                              <w:rPr>
                                <w:i/>
                                <w:color w:val="806000" w:themeColor="accent4" w:themeShade="80"/>
                                <w:sz w:val="20"/>
                                <w:szCs w:val="20"/>
                              </w:rPr>
                              <w:t>Duplicar el dígito correspondiente a las Situ 1 a 4</w:t>
                            </w:r>
                            <w:r w:rsidRPr="00FF237B">
                              <w:rPr>
                                <w:i/>
                                <w:color w:val="806000" w:themeColor="accent4" w:themeShade="80"/>
                                <w:sz w:val="20"/>
                                <w:szCs w:val="20"/>
                              </w:rPr>
                              <w:t xml:space="preserve"> indicará que la </w:t>
                            </w:r>
                            <w:r>
                              <w:rPr>
                                <w:i/>
                                <w:color w:val="806000" w:themeColor="accent4" w:themeShade="80"/>
                                <w:sz w:val="20"/>
                                <w:szCs w:val="20"/>
                              </w:rPr>
                              <w:t xml:space="preserve">invalidez o el fallecimiento han </w:t>
                            </w:r>
                            <w:r w:rsidRPr="00FF237B">
                              <w:rPr>
                                <w:i/>
                                <w:color w:val="806000" w:themeColor="accent4" w:themeShade="80"/>
                                <w:sz w:val="20"/>
                                <w:szCs w:val="20"/>
                              </w:rPr>
                              <w:t>sido motivado</w:t>
                            </w:r>
                            <w:r>
                              <w:rPr>
                                <w:i/>
                                <w:color w:val="806000" w:themeColor="accent4" w:themeShade="80"/>
                                <w:sz w:val="20"/>
                                <w:szCs w:val="20"/>
                              </w:rPr>
                              <w:t>s</w:t>
                            </w:r>
                            <w:r w:rsidRPr="00FF237B">
                              <w:rPr>
                                <w:i/>
                                <w:color w:val="806000" w:themeColor="accent4" w:themeShade="80"/>
                                <w:sz w:val="20"/>
                                <w:szCs w:val="20"/>
                              </w:rPr>
                              <w:t xml:space="preserve"> por </w:t>
                            </w:r>
                            <w:r w:rsidRPr="00FF237B">
                              <w:rPr>
                                <w:b/>
                                <w:i/>
                                <w:color w:val="806000" w:themeColor="accent4" w:themeShade="80"/>
                                <w:sz w:val="20"/>
                                <w:szCs w:val="20"/>
                              </w:rPr>
                              <w:t>Accidente</w:t>
                            </w:r>
                            <w:r w:rsidRPr="00FF237B">
                              <w:rPr>
                                <w:i/>
                                <w:color w:val="806000" w:themeColor="accent4" w:themeShade="80"/>
                                <w:sz w:val="20"/>
                                <w:szCs w:val="20"/>
                              </w:rPr>
                              <w:t>.</w:t>
                            </w:r>
                          </w:p>
                          <w:p w14:paraId="5DBE933B" w14:textId="0C4138C1" w:rsidR="008E7F44" w:rsidRPr="00FF237B" w:rsidRDefault="008E7F44" w:rsidP="00FF1226">
                            <w:pPr>
                              <w:spacing w:before="0" w:after="0" w:line="336" w:lineRule="auto"/>
                              <w:ind w:firstLine="0"/>
                              <w:jc w:val="center"/>
                              <w:rPr>
                                <w:i/>
                                <w:color w:val="806000" w:themeColor="accent4" w:themeShade="80"/>
                                <w:sz w:val="20"/>
                                <w:szCs w:val="20"/>
                              </w:rPr>
                            </w:pPr>
                          </w:p>
                          <w:p w14:paraId="3FA9CB20" w14:textId="77777777" w:rsidR="008E7F44" w:rsidRDefault="008E7F44" w:rsidP="00FF1226">
                            <w:pPr>
                              <w:spacing w:before="0" w:after="0" w:line="336" w:lineRule="auto"/>
                              <w:ind w:firstLine="0"/>
                              <w:jc w:val="center"/>
                              <w:rPr>
                                <w:b/>
                                <w:i/>
                                <w:color w:val="806000" w:themeColor="accent4" w:themeShade="80"/>
                                <w:sz w:val="20"/>
                                <w:szCs w:val="20"/>
                              </w:rPr>
                            </w:pPr>
                          </w:p>
                          <w:p w14:paraId="5A774370" w14:textId="77777777" w:rsidR="008E7F44" w:rsidRPr="00FF1226" w:rsidRDefault="008E7F44" w:rsidP="000C16BD">
                            <w:pPr>
                              <w:spacing w:before="0" w:after="0"/>
                              <w:ind w:firstLine="0"/>
                              <w:jc w:val="center"/>
                              <w:rPr>
                                <w:b/>
                                <w:sz w:val="20"/>
                                <w:szCs w:val="20"/>
                              </w:rPr>
                            </w:pPr>
                          </w:p>
                          <w:p w14:paraId="27228EDA" w14:textId="77777777" w:rsidR="008E7F44" w:rsidRPr="000C16BD" w:rsidRDefault="008E7F44" w:rsidP="000C16BD">
                            <w:pPr>
                              <w:spacing w:before="0" w:after="0"/>
                              <w:ind w:firstLine="0"/>
                              <w:jc w:val="center"/>
                              <w:rPr>
                                <w:sz w:val="20"/>
                                <w:szCs w:val="20"/>
                              </w:rPr>
                            </w:pPr>
                          </w:p>
                          <w:p w14:paraId="4C3EAEAF" w14:textId="6FE04911" w:rsidR="008E7F44" w:rsidRPr="00EA6CAC" w:rsidRDefault="008E7F44" w:rsidP="000C16BD">
                            <w:pPr>
                              <w:spacing w:before="0" w:after="0"/>
                              <w:ind w:firstLine="0"/>
                              <w:jc w:val="center"/>
                              <w:rPr>
                                <w:sz w:val="20"/>
                                <w:szCs w:val="20"/>
                              </w:rPr>
                            </w:pPr>
                          </w:p>
                          <w:p w14:paraId="070031B2" w14:textId="77777777" w:rsidR="008E7F44" w:rsidRPr="00EA6CAC" w:rsidRDefault="008E7F44" w:rsidP="00071D72">
                            <w:pPr>
                              <w:spacing w:before="0" w:after="0"/>
                              <w:ind w:firstLine="0"/>
                              <w:jc w:val="center"/>
                              <w:rPr>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8205A6" id="Rectangle: Rounded Corners 5" o:spid="_x0000_s1028" style="position:absolute;left:0;text-align:left;margin-left:368.3pt;margin-top:12.6pt;width:419.5pt;height:295.5pt;z-index:-25165823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arcsize="20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" fillcolor="#fefbec" strokecolor="#bf8f00 [2407]" strokeweight="1pt">
                <v:stroke joinstyle="miter"/>
                <v:textbox inset="0,0,0,0">
                  <w:txbxContent>
                    <w:p w14:paraId="57FD58C5" w14:textId="517A7AD5" w:rsidR="008E7F44" w:rsidRPr="00FF237B" w:rsidRDefault="008E7F44" w:rsidP="00FF237B">
                      <w:pPr>
                        <w:spacing w:before="0"/>
                        <w:ind w:firstLine="0"/>
                        <w:jc w:val="center"/>
                        <w:rPr>
                          <w:b/>
                          <w:i/>
                          <w:color w:val="806000" w:themeColor="accent4" w:themeShade="80"/>
                          <w:sz w:val="22"/>
                          <w:szCs w:val="22"/>
                          <w:u w:val="single"/>
                        </w:rPr>
                      </w:pPr>
                      <w:r w:rsidRPr="00FF237B">
                        <w:rPr>
                          <w:i/>
                          <w:color w:val="595959" w:themeColor="text1" w:themeTint="A6"/>
                          <w:sz w:val="22"/>
                          <w:szCs w:val="22"/>
                          <w:u w:val="single"/>
                        </w:rPr>
                        <w:t xml:space="preserve">Catálogo </w:t>
                      </w:r>
                      <w:r>
                        <w:rPr>
                          <w:b/>
                          <w:i/>
                          <w:color w:val="595959" w:themeColor="text1" w:themeTint="A6"/>
                          <w:sz w:val="22"/>
                          <w:szCs w:val="22"/>
                          <w:u w:val="single"/>
                        </w:rPr>
                        <w:t>campo (9</w:t>
                      </w:r>
                      <w:r w:rsidRPr="00FF237B">
                        <w:rPr>
                          <w:b/>
                          <w:i/>
                          <w:color w:val="595959" w:themeColor="text1" w:themeTint="A6"/>
                          <w:sz w:val="22"/>
                          <w:szCs w:val="22"/>
                          <w:u w:val="single"/>
                        </w:rPr>
                        <w:t>) Situ</w:t>
                      </w:r>
                    </w:p>
                    <w:p w14:paraId="69BB04D2" w14:textId="7C327C0D" w:rsidR="008E7F44" w:rsidRDefault="008E7F44" w:rsidP="00A97489">
                      <w:pPr>
                        <w:spacing w:before="0" w:after="0" w:line="360" w:lineRule="auto"/>
                        <w:ind w:firstLine="0"/>
                        <w:jc w:val="center"/>
                        <w:rPr>
                          <w:b/>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 xml:space="preserve">0 </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0C16BD">
                        <w:rPr>
                          <w:i/>
                          <w:color w:val="806000" w:themeColor="accent4" w:themeShade="80"/>
                          <w:sz w:val="20"/>
                          <w:szCs w:val="20"/>
                        </w:rPr>
                        <w:t xml:space="preserve">Póliza </w:t>
                      </w:r>
                      <w:r w:rsidRPr="00AB1487">
                        <w:rPr>
                          <w:i/>
                          <w:color w:val="806000" w:themeColor="accent4" w:themeShade="80"/>
                          <w:sz w:val="20"/>
                          <w:szCs w:val="20"/>
                          <w:u w:val="single"/>
                        </w:rPr>
                        <w:t>en vigor</w:t>
                      </w:r>
                      <w:r>
                        <w:rPr>
                          <w:i/>
                          <w:color w:val="806000" w:themeColor="accent4" w:themeShade="80"/>
                          <w:sz w:val="20"/>
                          <w:szCs w:val="20"/>
                        </w:rPr>
                        <w:t xml:space="preserve"> el último día del periodo de observación</w:t>
                      </w:r>
                      <w:r w:rsidRPr="008F068D">
                        <w:rPr>
                          <w:b/>
                          <w:i/>
                          <w:color w:val="806000" w:themeColor="accent4" w:themeShade="80"/>
                          <w:sz w:val="20"/>
                          <w:szCs w:val="20"/>
                        </w:rPr>
                        <w:t xml:space="preserve">  </w:t>
                      </w:r>
                    </w:p>
                    <w:p w14:paraId="2D43651E" w14:textId="2CDC9ACA" w:rsidR="008E7F44" w:rsidRDefault="008E7F44" w:rsidP="00A97489">
                      <w:pPr>
                        <w:spacing w:before="0" w:after="0" w:line="360" w:lineRule="auto"/>
                        <w:ind w:firstLine="0"/>
                        <w:jc w:val="center"/>
                        <w:rPr>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 xml:space="preserve">1 </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F41253">
                        <w:rPr>
                          <w:i/>
                          <w:color w:val="806000" w:themeColor="accent4" w:themeShade="80"/>
                          <w:sz w:val="20"/>
                          <w:szCs w:val="20"/>
                        </w:rPr>
                        <w:t>Asegurado</w:t>
                      </w:r>
                      <w:r>
                        <w:rPr>
                          <w:i/>
                          <w:color w:val="806000" w:themeColor="accent4" w:themeShade="80"/>
                          <w:sz w:val="20"/>
                          <w:szCs w:val="20"/>
                        </w:rPr>
                        <w:t>/partícipe</w:t>
                      </w:r>
                      <w:r>
                        <w:rPr>
                          <w:b/>
                          <w:i/>
                          <w:color w:val="806000" w:themeColor="accent4" w:themeShade="80"/>
                          <w:sz w:val="20"/>
                          <w:szCs w:val="20"/>
                        </w:rPr>
                        <w:t xml:space="preserve"> </w:t>
                      </w:r>
                      <w:r w:rsidRPr="00AB1487">
                        <w:rPr>
                          <w:i/>
                          <w:color w:val="806000" w:themeColor="accent4" w:themeShade="80"/>
                          <w:sz w:val="20"/>
                          <w:szCs w:val="20"/>
                          <w:u w:val="single"/>
                        </w:rPr>
                        <w:t>Invalidado Permanente Parcial</w:t>
                      </w:r>
                      <w:r w:rsidRPr="00F41253">
                        <w:rPr>
                          <w:i/>
                          <w:color w:val="806000" w:themeColor="accent4" w:themeShade="80"/>
                          <w:sz w:val="20"/>
                          <w:szCs w:val="20"/>
                        </w:rPr>
                        <w:t xml:space="preserve"> en la Fecha de Situaci</w:t>
                      </w:r>
                      <w:r>
                        <w:rPr>
                          <w:i/>
                          <w:color w:val="806000" w:themeColor="accent4" w:themeShade="80"/>
                          <w:sz w:val="20"/>
                          <w:szCs w:val="20"/>
                        </w:rPr>
                        <w:t xml:space="preserve">ón </w:t>
                      </w:r>
                    </w:p>
                    <w:p w14:paraId="0A5FFB21" w14:textId="45AC240D" w:rsidR="008E7F44" w:rsidRDefault="008E7F44" w:rsidP="00A97489">
                      <w:pPr>
                        <w:spacing w:before="0" w:after="0" w:line="360" w:lineRule="auto"/>
                        <w:ind w:firstLine="0"/>
                        <w:jc w:val="center"/>
                        <w:rPr>
                          <w:i/>
                          <w:color w:val="806000" w:themeColor="accent4" w:themeShade="80"/>
                          <w:sz w:val="20"/>
                          <w:szCs w:val="20"/>
                        </w:rPr>
                      </w:pPr>
                      <w:r>
                        <w:rPr>
                          <w:b/>
                          <w:i/>
                          <w:color w:val="806000" w:themeColor="accent4" w:themeShade="80"/>
                          <w:sz w:val="20"/>
                          <w:szCs w:val="20"/>
                        </w:rPr>
                        <w:t xml:space="preserve">2 </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F41253">
                        <w:rPr>
                          <w:i/>
                          <w:color w:val="806000" w:themeColor="accent4" w:themeShade="80"/>
                          <w:sz w:val="20"/>
                          <w:szCs w:val="20"/>
                        </w:rPr>
                        <w:t>Asegurado</w:t>
                      </w:r>
                      <w:r>
                        <w:rPr>
                          <w:i/>
                          <w:color w:val="806000" w:themeColor="accent4" w:themeShade="80"/>
                          <w:sz w:val="20"/>
                          <w:szCs w:val="20"/>
                        </w:rPr>
                        <w:t>/partícipe</w:t>
                      </w:r>
                      <w:r w:rsidRPr="00AB1487">
                        <w:rPr>
                          <w:i/>
                          <w:color w:val="806000" w:themeColor="accent4" w:themeShade="80"/>
                          <w:sz w:val="20"/>
                          <w:szCs w:val="20"/>
                          <w:u w:val="single"/>
                        </w:rPr>
                        <w:t xml:space="preserve"> Invalidado Permanente Total</w:t>
                      </w:r>
                      <w:r>
                        <w:rPr>
                          <w:i/>
                          <w:color w:val="806000" w:themeColor="accent4" w:themeShade="80"/>
                          <w:sz w:val="20"/>
                          <w:szCs w:val="20"/>
                        </w:rPr>
                        <w:t xml:space="preserve"> </w:t>
                      </w:r>
                      <w:r w:rsidRPr="00F41253">
                        <w:rPr>
                          <w:i/>
                          <w:color w:val="806000" w:themeColor="accent4" w:themeShade="80"/>
                          <w:sz w:val="20"/>
                          <w:szCs w:val="20"/>
                        </w:rPr>
                        <w:t>en la Fecha de Situaci</w:t>
                      </w:r>
                      <w:r>
                        <w:rPr>
                          <w:i/>
                          <w:color w:val="806000" w:themeColor="accent4" w:themeShade="80"/>
                          <w:sz w:val="20"/>
                          <w:szCs w:val="20"/>
                        </w:rPr>
                        <w:t>ón</w:t>
                      </w:r>
                    </w:p>
                    <w:p w14:paraId="498C8012" w14:textId="77EFF2B1" w:rsidR="008E7F44" w:rsidRDefault="008E7F44" w:rsidP="00A97489">
                      <w:pPr>
                        <w:spacing w:before="0" w:after="0" w:line="360" w:lineRule="auto"/>
                        <w:ind w:firstLine="0"/>
                        <w:jc w:val="center"/>
                        <w:rPr>
                          <w:i/>
                          <w:color w:val="806000" w:themeColor="accent4" w:themeShade="80"/>
                          <w:sz w:val="20"/>
                          <w:szCs w:val="20"/>
                        </w:rPr>
                      </w:pPr>
                      <w:r>
                        <w:rPr>
                          <w:b/>
                          <w:i/>
                          <w:color w:val="806000" w:themeColor="accent4" w:themeShade="80"/>
                          <w:sz w:val="20"/>
                          <w:szCs w:val="20"/>
                        </w:rPr>
                        <w:t xml:space="preserve">3 </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F41253">
                        <w:rPr>
                          <w:i/>
                          <w:color w:val="806000" w:themeColor="accent4" w:themeShade="80"/>
                          <w:sz w:val="20"/>
                          <w:szCs w:val="20"/>
                        </w:rPr>
                        <w:t>Asegurado</w:t>
                      </w:r>
                      <w:r>
                        <w:rPr>
                          <w:i/>
                          <w:color w:val="806000" w:themeColor="accent4" w:themeShade="80"/>
                          <w:sz w:val="20"/>
                          <w:szCs w:val="20"/>
                        </w:rPr>
                        <w:t>/partícipe</w:t>
                      </w:r>
                      <w:r w:rsidRPr="00F41253">
                        <w:rPr>
                          <w:i/>
                          <w:color w:val="806000" w:themeColor="accent4" w:themeShade="80"/>
                          <w:sz w:val="20"/>
                          <w:szCs w:val="20"/>
                        </w:rPr>
                        <w:t xml:space="preserve"> </w:t>
                      </w:r>
                      <w:r w:rsidRPr="00AB1487">
                        <w:rPr>
                          <w:i/>
                          <w:color w:val="806000" w:themeColor="accent4" w:themeShade="80"/>
                          <w:sz w:val="20"/>
                          <w:szCs w:val="20"/>
                          <w:u w:val="single"/>
                        </w:rPr>
                        <w:t>Invalidado Absoluto y Permanente</w:t>
                      </w:r>
                      <w:r w:rsidRPr="00F41253">
                        <w:rPr>
                          <w:i/>
                          <w:color w:val="806000" w:themeColor="accent4" w:themeShade="80"/>
                          <w:sz w:val="20"/>
                          <w:szCs w:val="20"/>
                        </w:rPr>
                        <w:t xml:space="preserve"> en la Fecha de Situaci</w:t>
                      </w:r>
                      <w:r>
                        <w:rPr>
                          <w:i/>
                          <w:color w:val="806000" w:themeColor="accent4" w:themeShade="80"/>
                          <w:sz w:val="20"/>
                          <w:szCs w:val="20"/>
                        </w:rPr>
                        <w:t>ón</w:t>
                      </w:r>
                    </w:p>
                    <w:p w14:paraId="07F3322D" w14:textId="4B3E66B0" w:rsidR="008E7F44" w:rsidRDefault="008E7F44" w:rsidP="00A97489">
                      <w:pPr>
                        <w:spacing w:before="0" w:after="0" w:line="360" w:lineRule="auto"/>
                        <w:ind w:firstLine="0"/>
                        <w:jc w:val="center"/>
                        <w:rPr>
                          <w:i/>
                          <w:color w:val="806000" w:themeColor="accent4" w:themeShade="80"/>
                          <w:sz w:val="20"/>
                          <w:szCs w:val="20"/>
                        </w:rPr>
                      </w:pPr>
                      <w:r>
                        <w:rPr>
                          <w:b/>
                          <w:i/>
                          <w:color w:val="806000" w:themeColor="accent4" w:themeShade="80"/>
                          <w:sz w:val="20"/>
                          <w:szCs w:val="20"/>
                        </w:rPr>
                        <w:t xml:space="preserve">4 </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F41253">
                        <w:rPr>
                          <w:i/>
                          <w:color w:val="806000" w:themeColor="accent4" w:themeShade="80"/>
                          <w:sz w:val="20"/>
                          <w:szCs w:val="20"/>
                        </w:rPr>
                        <w:t>Asegurado</w:t>
                      </w:r>
                      <w:r>
                        <w:rPr>
                          <w:i/>
                          <w:color w:val="806000" w:themeColor="accent4" w:themeShade="80"/>
                          <w:sz w:val="20"/>
                          <w:szCs w:val="20"/>
                        </w:rPr>
                        <w:t>/partícipe</w:t>
                      </w:r>
                      <w:r w:rsidRPr="00F41253">
                        <w:rPr>
                          <w:i/>
                          <w:color w:val="806000" w:themeColor="accent4" w:themeShade="80"/>
                          <w:sz w:val="20"/>
                          <w:szCs w:val="20"/>
                        </w:rPr>
                        <w:t xml:space="preserve"> </w:t>
                      </w:r>
                      <w:r w:rsidRPr="00AB1487">
                        <w:rPr>
                          <w:i/>
                          <w:color w:val="806000" w:themeColor="accent4" w:themeShade="80"/>
                          <w:sz w:val="20"/>
                          <w:szCs w:val="20"/>
                          <w:u w:val="single"/>
                        </w:rPr>
                        <w:t>Gran Invalidado</w:t>
                      </w:r>
                      <w:r w:rsidRPr="00F41253">
                        <w:rPr>
                          <w:i/>
                          <w:color w:val="806000" w:themeColor="accent4" w:themeShade="80"/>
                          <w:sz w:val="20"/>
                          <w:szCs w:val="20"/>
                        </w:rPr>
                        <w:t xml:space="preserve"> en la Fecha de Situaci</w:t>
                      </w:r>
                      <w:r>
                        <w:rPr>
                          <w:i/>
                          <w:color w:val="806000" w:themeColor="accent4" w:themeShade="80"/>
                          <w:sz w:val="20"/>
                          <w:szCs w:val="20"/>
                        </w:rPr>
                        <w:t>ón</w:t>
                      </w:r>
                    </w:p>
                    <w:p w14:paraId="3D2AFF15" w14:textId="33F6477A" w:rsidR="008E7F44" w:rsidRDefault="008E7F44" w:rsidP="00A97489">
                      <w:pPr>
                        <w:spacing w:before="0" w:after="0" w:line="360" w:lineRule="auto"/>
                        <w:ind w:firstLine="0"/>
                        <w:jc w:val="center"/>
                        <w:rPr>
                          <w:i/>
                          <w:color w:val="806000" w:themeColor="accent4" w:themeShade="80"/>
                          <w:sz w:val="20"/>
                          <w:szCs w:val="20"/>
                        </w:rPr>
                      </w:pPr>
                      <w:r>
                        <w:rPr>
                          <w:b/>
                          <w:i/>
                          <w:color w:val="806000" w:themeColor="accent4" w:themeShade="80"/>
                          <w:sz w:val="20"/>
                          <w:szCs w:val="20"/>
                        </w:rPr>
                        <w:t xml:space="preserve">5 </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F41253">
                        <w:rPr>
                          <w:i/>
                          <w:color w:val="806000" w:themeColor="accent4" w:themeShade="80"/>
                          <w:sz w:val="20"/>
                          <w:szCs w:val="20"/>
                        </w:rPr>
                        <w:t>Asegurado</w:t>
                      </w:r>
                      <w:r>
                        <w:rPr>
                          <w:i/>
                          <w:color w:val="806000" w:themeColor="accent4" w:themeShade="80"/>
                          <w:sz w:val="20"/>
                          <w:szCs w:val="20"/>
                        </w:rPr>
                        <w:t>/partícipe</w:t>
                      </w:r>
                      <w:r w:rsidRPr="00F41253">
                        <w:rPr>
                          <w:i/>
                          <w:color w:val="806000" w:themeColor="accent4" w:themeShade="80"/>
                          <w:sz w:val="20"/>
                          <w:szCs w:val="20"/>
                        </w:rPr>
                        <w:t xml:space="preserve"> </w:t>
                      </w:r>
                      <w:r w:rsidRPr="00AB1487">
                        <w:rPr>
                          <w:i/>
                          <w:color w:val="806000" w:themeColor="accent4" w:themeShade="80"/>
                          <w:sz w:val="20"/>
                          <w:szCs w:val="20"/>
                          <w:u w:val="single"/>
                        </w:rPr>
                        <w:t>Fallecido</w:t>
                      </w:r>
                      <w:r w:rsidRPr="00F41253">
                        <w:rPr>
                          <w:i/>
                          <w:color w:val="806000" w:themeColor="accent4" w:themeShade="80"/>
                          <w:sz w:val="20"/>
                          <w:szCs w:val="20"/>
                        </w:rPr>
                        <w:t xml:space="preserve"> en la Fecha de Situaci</w:t>
                      </w:r>
                      <w:r>
                        <w:rPr>
                          <w:i/>
                          <w:color w:val="806000" w:themeColor="accent4" w:themeShade="80"/>
                          <w:sz w:val="20"/>
                          <w:szCs w:val="20"/>
                        </w:rPr>
                        <w:t>ón</w:t>
                      </w:r>
                    </w:p>
                    <w:p w14:paraId="66FDF708" w14:textId="0A20EF7C" w:rsidR="008E7F44" w:rsidRDefault="008E7F44" w:rsidP="00A97489">
                      <w:pPr>
                        <w:spacing w:before="0" w:after="0" w:line="360" w:lineRule="auto"/>
                        <w:ind w:firstLine="0"/>
                        <w:jc w:val="center"/>
                        <w:rPr>
                          <w:i/>
                          <w:color w:val="806000" w:themeColor="accent4" w:themeShade="80"/>
                          <w:sz w:val="20"/>
                          <w:szCs w:val="20"/>
                          <w:u w:val="single"/>
                        </w:rPr>
                      </w:pPr>
                      <w:r>
                        <w:rPr>
                          <w:b/>
                          <w:i/>
                          <w:color w:val="806000" w:themeColor="accent4" w:themeShade="80"/>
                          <w:sz w:val="20"/>
                          <w:szCs w:val="20"/>
                        </w:rPr>
                        <w:t>6</w:t>
                      </w:r>
                      <w:r w:rsidRPr="00F4125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F41253">
                        <w:rPr>
                          <w:i/>
                          <w:color w:val="806000" w:themeColor="accent4" w:themeShade="80"/>
                          <w:sz w:val="20"/>
                          <w:szCs w:val="20"/>
                        </w:rPr>
                        <w:t>Asegurado</w:t>
                      </w:r>
                      <w:r>
                        <w:rPr>
                          <w:i/>
                          <w:color w:val="806000" w:themeColor="accent4" w:themeShade="80"/>
                          <w:sz w:val="20"/>
                          <w:szCs w:val="20"/>
                        </w:rPr>
                        <w:t xml:space="preserve">/partícipe declarado </w:t>
                      </w:r>
                      <w:r w:rsidRPr="00AB1487">
                        <w:rPr>
                          <w:i/>
                          <w:color w:val="806000" w:themeColor="accent4" w:themeShade="80"/>
                          <w:sz w:val="20"/>
                          <w:szCs w:val="20"/>
                          <w:u w:val="single"/>
                        </w:rPr>
                        <w:t>Dependiente</w:t>
                      </w:r>
                    </w:p>
                    <w:p w14:paraId="2B6F8759" w14:textId="2287BE3D" w:rsidR="008E7F44" w:rsidRPr="007F337B" w:rsidRDefault="008E7F44" w:rsidP="00A97489">
                      <w:pPr>
                        <w:spacing w:before="0" w:after="0" w:line="360" w:lineRule="auto"/>
                        <w:ind w:firstLine="0"/>
                        <w:jc w:val="center"/>
                        <w:rPr>
                          <w:i/>
                          <w:color w:val="806000" w:themeColor="accent4" w:themeShade="80"/>
                          <w:sz w:val="20"/>
                          <w:szCs w:val="20"/>
                        </w:rPr>
                      </w:pPr>
                      <w:r w:rsidRPr="00D96A8C">
                        <w:rPr>
                          <w:b/>
                          <w:i/>
                          <w:color w:val="806000" w:themeColor="accent4" w:themeShade="80"/>
                          <w:sz w:val="20"/>
                          <w:szCs w:val="20"/>
                        </w:rPr>
                        <w:t xml:space="preserve">7 </w:t>
                      </w:r>
                      <w:r w:rsidRPr="00D96A8C">
                        <w:rPr>
                          <w:rFonts w:ascii="Wingdings" w:eastAsia="Wingdings" w:hAnsi="Wingdings" w:cs="Wingdings"/>
                          <w:b/>
                          <w:i/>
                          <w:color w:val="806000" w:themeColor="accent4" w:themeShade="80"/>
                          <w:sz w:val="20"/>
                          <w:szCs w:val="20"/>
                        </w:rPr>
                        <w:t></w:t>
                      </w:r>
                      <w:r>
                        <w:rPr>
                          <w:i/>
                          <w:color w:val="806000" w:themeColor="accent4" w:themeShade="80"/>
                          <w:sz w:val="20"/>
                          <w:szCs w:val="20"/>
                        </w:rPr>
                        <w:t xml:space="preserve"> Rescate Total</w:t>
                      </w:r>
                    </w:p>
                    <w:p w14:paraId="2D7B1C6B" w14:textId="0B8ECC32" w:rsidR="008E7F44" w:rsidRDefault="008E7F44" w:rsidP="00A97489">
                      <w:pPr>
                        <w:spacing w:before="0" w:after="0" w:line="360" w:lineRule="auto"/>
                        <w:ind w:firstLine="0"/>
                        <w:jc w:val="center"/>
                        <w:rPr>
                          <w:i/>
                          <w:color w:val="806000" w:themeColor="accent4" w:themeShade="80"/>
                          <w:sz w:val="20"/>
                          <w:szCs w:val="20"/>
                        </w:rPr>
                      </w:pPr>
                      <w:r>
                        <w:rPr>
                          <w:b/>
                          <w:i/>
                          <w:color w:val="806000" w:themeColor="accent4" w:themeShade="80"/>
                          <w:sz w:val="20"/>
                          <w:szCs w:val="20"/>
                        </w:rPr>
                        <w:t>8</w:t>
                      </w:r>
                      <w:r w:rsidRPr="00FF237B">
                        <w:rPr>
                          <w:b/>
                          <w:i/>
                          <w:color w:val="806000" w:themeColor="accent4" w:themeShade="80"/>
                          <w:sz w:val="20"/>
                          <w:szCs w:val="20"/>
                        </w:rPr>
                        <w:t xml:space="preserve"> </w:t>
                      </w:r>
                      <w:r w:rsidRPr="00F41253">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Código general para cualquier otra situación (vencimiento, anulació</w:t>
                      </w:r>
                      <w:r w:rsidR="001E675E">
                        <w:rPr>
                          <w:i/>
                          <w:color w:val="806000" w:themeColor="accent4" w:themeShade="80"/>
                          <w:sz w:val="20"/>
                          <w:szCs w:val="20"/>
                        </w:rPr>
                        <w:t>n</w:t>
                      </w:r>
                      <w:r>
                        <w:rPr>
                          <w:i/>
                          <w:color w:val="806000" w:themeColor="accent4" w:themeShade="80"/>
                          <w:sz w:val="20"/>
                          <w:szCs w:val="20"/>
                        </w:rPr>
                        <w:t>…)</w:t>
                      </w:r>
                    </w:p>
                    <w:p w14:paraId="49B20571" w14:textId="3A093CBF" w:rsidR="008E7F44" w:rsidRPr="00FF237B" w:rsidRDefault="008E7F44" w:rsidP="00D75C22">
                      <w:pPr>
                        <w:spacing w:after="0" w:line="336" w:lineRule="auto"/>
                        <w:ind w:firstLine="0"/>
                        <w:jc w:val="center"/>
                        <w:rPr>
                          <w:b/>
                          <w:i/>
                          <w:color w:val="806000" w:themeColor="accent4" w:themeShade="80"/>
                          <w:sz w:val="20"/>
                          <w:szCs w:val="20"/>
                        </w:rPr>
                      </w:pPr>
                      <w:r w:rsidRPr="00FF237B">
                        <w:rPr>
                          <w:b/>
                          <w:i/>
                          <w:color w:val="806000" w:themeColor="accent4" w:themeShade="80"/>
                          <w:sz w:val="20"/>
                          <w:szCs w:val="20"/>
                        </w:rPr>
                        <w:t>1</w:t>
                      </w:r>
                      <w:r>
                        <w:rPr>
                          <w:b/>
                          <w:i/>
                          <w:color w:val="806000" w:themeColor="accent4" w:themeShade="80"/>
                          <w:sz w:val="20"/>
                          <w:szCs w:val="20"/>
                        </w:rPr>
                        <w:t xml:space="preserve">1 </w:t>
                      </w:r>
                      <w:r>
                        <w:rPr>
                          <w:i/>
                          <w:color w:val="806000" w:themeColor="accent4" w:themeShade="80"/>
                          <w:sz w:val="20"/>
                          <w:szCs w:val="20"/>
                        </w:rPr>
                        <w:t xml:space="preserve"> , </w:t>
                      </w:r>
                      <w:r w:rsidRPr="00FF237B">
                        <w:rPr>
                          <w:b/>
                          <w:i/>
                          <w:color w:val="806000" w:themeColor="accent4" w:themeShade="80"/>
                          <w:sz w:val="20"/>
                          <w:szCs w:val="20"/>
                        </w:rPr>
                        <w:t>2</w:t>
                      </w:r>
                      <w:r>
                        <w:rPr>
                          <w:b/>
                          <w:i/>
                          <w:color w:val="806000" w:themeColor="accent4" w:themeShade="80"/>
                          <w:sz w:val="20"/>
                          <w:szCs w:val="20"/>
                        </w:rPr>
                        <w:t>2</w:t>
                      </w:r>
                      <w:r>
                        <w:rPr>
                          <w:i/>
                          <w:color w:val="806000" w:themeColor="accent4" w:themeShade="80"/>
                          <w:sz w:val="20"/>
                          <w:szCs w:val="20"/>
                        </w:rPr>
                        <w:t xml:space="preserve">  , </w:t>
                      </w:r>
                      <w:r w:rsidRPr="00FF237B">
                        <w:rPr>
                          <w:b/>
                          <w:i/>
                          <w:color w:val="806000" w:themeColor="accent4" w:themeShade="80"/>
                          <w:sz w:val="20"/>
                          <w:szCs w:val="20"/>
                        </w:rPr>
                        <w:t>3</w:t>
                      </w:r>
                      <w:r>
                        <w:rPr>
                          <w:b/>
                          <w:i/>
                          <w:color w:val="806000" w:themeColor="accent4" w:themeShade="80"/>
                          <w:sz w:val="20"/>
                          <w:szCs w:val="20"/>
                        </w:rPr>
                        <w:t>3</w:t>
                      </w:r>
                      <w:r>
                        <w:rPr>
                          <w:i/>
                          <w:color w:val="806000" w:themeColor="accent4" w:themeShade="80"/>
                          <w:sz w:val="20"/>
                          <w:szCs w:val="20"/>
                        </w:rPr>
                        <w:t xml:space="preserve">  , </w:t>
                      </w:r>
                      <w:r w:rsidRPr="00FF237B">
                        <w:rPr>
                          <w:b/>
                          <w:i/>
                          <w:color w:val="806000" w:themeColor="accent4" w:themeShade="80"/>
                          <w:sz w:val="20"/>
                          <w:szCs w:val="20"/>
                        </w:rPr>
                        <w:t>4</w:t>
                      </w:r>
                      <w:r>
                        <w:rPr>
                          <w:b/>
                          <w:i/>
                          <w:color w:val="806000" w:themeColor="accent4" w:themeShade="80"/>
                          <w:sz w:val="20"/>
                          <w:szCs w:val="20"/>
                        </w:rPr>
                        <w:t>4</w:t>
                      </w:r>
                      <w:r>
                        <w:rPr>
                          <w:i/>
                          <w:color w:val="806000" w:themeColor="accent4" w:themeShade="80"/>
                          <w:sz w:val="20"/>
                          <w:szCs w:val="20"/>
                        </w:rPr>
                        <w:t xml:space="preserve">  y  </w:t>
                      </w:r>
                      <w:r w:rsidRPr="00FF237B">
                        <w:rPr>
                          <w:b/>
                          <w:i/>
                          <w:color w:val="806000" w:themeColor="accent4" w:themeShade="80"/>
                          <w:sz w:val="20"/>
                          <w:szCs w:val="20"/>
                        </w:rPr>
                        <w:t>5</w:t>
                      </w:r>
                      <w:r>
                        <w:rPr>
                          <w:b/>
                          <w:i/>
                          <w:color w:val="806000" w:themeColor="accent4" w:themeShade="80"/>
                          <w:sz w:val="20"/>
                          <w:szCs w:val="20"/>
                        </w:rPr>
                        <w:t>5</w:t>
                      </w:r>
                    </w:p>
                    <w:p w14:paraId="72FA2AD6" w14:textId="55CC277C" w:rsidR="008E7F44" w:rsidRPr="00FF237B" w:rsidRDefault="008E7F44" w:rsidP="003E5C9D">
                      <w:pPr>
                        <w:spacing w:before="0" w:after="0" w:line="336" w:lineRule="auto"/>
                        <w:ind w:firstLine="0"/>
                        <w:jc w:val="center"/>
                        <w:rPr>
                          <w:i/>
                          <w:color w:val="806000" w:themeColor="accent4" w:themeShade="80"/>
                          <w:sz w:val="20"/>
                          <w:szCs w:val="20"/>
                        </w:rPr>
                      </w:pPr>
                      <w:r>
                        <w:rPr>
                          <w:i/>
                          <w:color w:val="806000" w:themeColor="accent4" w:themeShade="80"/>
                          <w:sz w:val="20"/>
                          <w:szCs w:val="20"/>
                        </w:rPr>
                        <w:t>Duplicar el dígito correspondiente a las Situ 1 a 4</w:t>
                      </w:r>
                      <w:r w:rsidRPr="00FF237B">
                        <w:rPr>
                          <w:i/>
                          <w:color w:val="806000" w:themeColor="accent4" w:themeShade="80"/>
                          <w:sz w:val="20"/>
                          <w:szCs w:val="20"/>
                        </w:rPr>
                        <w:t xml:space="preserve"> indicará que la </w:t>
                      </w:r>
                      <w:r>
                        <w:rPr>
                          <w:i/>
                          <w:color w:val="806000" w:themeColor="accent4" w:themeShade="80"/>
                          <w:sz w:val="20"/>
                          <w:szCs w:val="20"/>
                        </w:rPr>
                        <w:t xml:space="preserve">invalidez o el fallecimiento han </w:t>
                      </w:r>
                      <w:r w:rsidRPr="00FF237B">
                        <w:rPr>
                          <w:i/>
                          <w:color w:val="806000" w:themeColor="accent4" w:themeShade="80"/>
                          <w:sz w:val="20"/>
                          <w:szCs w:val="20"/>
                        </w:rPr>
                        <w:t>sido motivado</w:t>
                      </w:r>
                      <w:r>
                        <w:rPr>
                          <w:i/>
                          <w:color w:val="806000" w:themeColor="accent4" w:themeShade="80"/>
                          <w:sz w:val="20"/>
                          <w:szCs w:val="20"/>
                        </w:rPr>
                        <w:t>s</w:t>
                      </w:r>
                      <w:r w:rsidRPr="00FF237B">
                        <w:rPr>
                          <w:i/>
                          <w:color w:val="806000" w:themeColor="accent4" w:themeShade="80"/>
                          <w:sz w:val="20"/>
                          <w:szCs w:val="20"/>
                        </w:rPr>
                        <w:t xml:space="preserve"> por </w:t>
                      </w:r>
                      <w:r w:rsidRPr="00FF237B">
                        <w:rPr>
                          <w:b/>
                          <w:i/>
                          <w:color w:val="806000" w:themeColor="accent4" w:themeShade="80"/>
                          <w:sz w:val="20"/>
                          <w:szCs w:val="20"/>
                        </w:rPr>
                        <w:t>Accidente</w:t>
                      </w:r>
                      <w:r w:rsidRPr="00FF237B">
                        <w:rPr>
                          <w:i/>
                          <w:color w:val="806000" w:themeColor="accent4" w:themeShade="80"/>
                          <w:sz w:val="20"/>
                          <w:szCs w:val="20"/>
                        </w:rPr>
                        <w:t>.</w:t>
                      </w:r>
                    </w:p>
                    <w:p w14:paraId="5DBE933B" w14:textId="0C4138C1" w:rsidR="008E7F44" w:rsidRPr="00FF237B" w:rsidRDefault="008E7F44" w:rsidP="00FF1226">
                      <w:pPr>
                        <w:spacing w:before="0" w:after="0" w:line="336" w:lineRule="auto"/>
                        <w:ind w:firstLine="0"/>
                        <w:jc w:val="center"/>
                        <w:rPr>
                          <w:i/>
                          <w:color w:val="806000" w:themeColor="accent4" w:themeShade="80"/>
                          <w:sz w:val="20"/>
                          <w:szCs w:val="20"/>
                        </w:rPr>
                      </w:pPr>
                    </w:p>
                    <w:p w14:paraId="3FA9CB20" w14:textId="77777777" w:rsidR="008E7F44" w:rsidRDefault="008E7F44" w:rsidP="00FF1226">
                      <w:pPr>
                        <w:spacing w:before="0" w:after="0" w:line="336" w:lineRule="auto"/>
                        <w:ind w:firstLine="0"/>
                        <w:jc w:val="center"/>
                        <w:rPr>
                          <w:b/>
                          <w:i/>
                          <w:color w:val="806000" w:themeColor="accent4" w:themeShade="80"/>
                          <w:sz w:val="20"/>
                          <w:szCs w:val="20"/>
                        </w:rPr>
                      </w:pPr>
                    </w:p>
                    <w:p w14:paraId="5A774370" w14:textId="77777777" w:rsidR="008E7F44" w:rsidRPr="00FF1226" w:rsidRDefault="008E7F44" w:rsidP="000C16BD">
                      <w:pPr>
                        <w:spacing w:before="0" w:after="0"/>
                        <w:ind w:firstLine="0"/>
                        <w:jc w:val="center"/>
                        <w:rPr>
                          <w:b/>
                          <w:sz w:val="20"/>
                          <w:szCs w:val="20"/>
                        </w:rPr>
                      </w:pPr>
                    </w:p>
                    <w:p w14:paraId="27228EDA" w14:textId="77777777" w:rsidR="008E7F44" w:rsidRPr="000C16BD" w:rsidRDefault="008E7F44" w:rsidP="000C16BD">
                      <w:pPr>
                        <w:spacing w:before="0" w:after="0"/>
                        <w:ind w:firstLine="0"/>
                        <w:jc w:val="center"/>
                        <w:rPr>
                          <w:sz w:val="20"/>
                          <w:szCs w:val="20"/>
                        </w:rPr>
                      </w:pPr>
                    </w:p>
                    <w:p w14:paraId="4C3EAEAF" w14:textId="6FE04911" w:rsidR="008E7F44" w:rsidRPr="00EA6CAC" w:rsidRDefault="008E7F44" w:rsidP="000C16BD">
                      <w:pPr>
                        <w:spacing w:before="0" w:after="0"/>
                        <w:ind w:firstLine="0"/>
                        <w:jc w:val="center"/>
                        <w:rPr>
                          <w:sz w:val="20"/>
                          <w:szCs w:val="20"/>
                        </w:rPr>
                      </w:pPr>
                    </w:p>
                    <w:p w14:paraId="070031B2" w14:textId="77777777" w:rsidR="008E7F44" w:rsidRPr="00EA6CAC" w:rsidRDefault="008E7F44" w:rsidP="00071D72">
                      <w:pPr>
                        <w:spacing w:before="0" w:after="0"/>
                        <w:ind w:firstLine="0"/>
                        <w:jc w:val="center"/>
                        <w:rPr>
                          <w:sz w:val="20"/>
                          <w:szCs w:val="20"/>
                        </w:rPr>
                      </w:pPr>
                    </w:p>
                  </w:txbxContent>
                </v:textbox>
                <w10:wrap type="tight" anchorx="margin"/>
              </v:roundrect>
            </w:pict>
          </mc:Fallback>
        </mc:AlternateContent>
      </w:r>
      <w:r>
        <w:tab/>
      </w:r>
    </w:p>
    <w:p w14:paraId="4B9216D0" w14:textId="77777777" w:rsidR="00071D72" w:rsidRPr="00AE5412" w:rsidRDefault="00071D72" w:rsidP="00071D72">
      <w:pPr>
        <w:pStyle w:val="Sinespaciado"/>
        <w:numPr>
          <w:ilvl w:val="0"/>
          <w:numId w:val="0"/>
        </w:numPr>
        <w:ind w:left="567"/>
      </w:pPr>
      <w:r>
        <w:tab/>
      </w:r>
    </w:p>
    <w:p w14:paraId="5DCBA3C0" w14:textId="77777777" w:rsidR="00E91D6D" w:rsidRDefault="00E91D6D" w:rsidP="00FF1226"/>
    <w:p w14:paraId="50496625" w14:textId="77777777" w:rsidR="00D96A8C" w:rsidRDefault="00D96A8C" w:rsidP="00BE562E">
      <w:pPr>
        <w:spacing w:after="0"/>
        <w:ind w:left="567" w:firstLine="0"/>
      </w:pPr>
    </w:p>
    <w:p w14:paraId="67921981" w14:textId="77777777" w:rsidR="00D96A8C" w:rsidRDefault="00D96A8C" w:rsidP="008A7AD0">
      <w:pPr>
        <w:spacing w:before="0" w:after="0"/>
        <w:ind w:left="567" w:firstLine="0"/>
      </w:pPr>
    </w:p>
    <w:p w14:paraId="7DD3E949" w14:textId="77777777" w:rsidR="00DF7299" w:rsidRDefault="00DF7299" w:rsidP="00FE619A">
      <w:pPr>
        <w:spacing w:after="0"/>
        <w:ind w:left="567" w:firstLine="0"/>
      </w:pPr>
    </w:p>
    <w:p w14:paraId="2BEAD020" w14:textId="77777777" w:rsidR="00DF7299" w:rsidRDefault="00DF7299" w:rsidP="00FE619A">
      <w:pPr>
        <w:spacing w:after="0"/>
        <w:ind w:left="567" w:firstLine="0"/>
      </w:pPr>
    </w:p>
    <w:p w14:paraId="79B1109E" w14:textId="77777777" w:rsidR="00DF7299" w:rsidRDefault="00DF7299" w:rsidP="00FE619A">
      <w:pPr>
        <w:spacing w:after="0"/>
        <w:ind w:left="567" w:firstLine="0"/>
      </w:pPr>
    </w:p>
    <w:p w14:paraId="6888599B" w14:textId="77777777" w:rsidR="00DF7299" w:rsidRDefault="00DF7299" w:rsidP="00FE619A">
      <w:pPr>
        <w:spacing w:after="0"/>
        <w:ind w:left="567" w:firstLine="0"/>
      </w:pPr>
    </w:p>
    <w:p w14:paraId="6A04CB92" w14:textId="77777777" w:rsidR="00DF7299" w:rsidRDefault="00DF7299" w:rsidP="00FE619A">
      <w:pPr>
        <w:spacing w:after="0"/>
        <w:ind w:left="567" w:firstLine="0"/>
      </w:pPr>
    </w:p>
    <w:p w14:paraId="472AA9C0" w14:textId="77777777" w:rsidR="00DF7299" w:rsidRDefault="00DF7299" w:rsidP="00FE619A">
      <w:pPr>
        <w:spacing w:after="0"/>
        <w:ind w:left="567" w:firstLine="0"/>
      </w:pPr>
    </w:p>
    <w:p w14:paraId="32A41CD1" w14:textId="77777777" w:rsidR="00DF7299" w:rsidRDefault="00DF7299" w:rsidP="00FE619A">
      <w:pPr>
        <w:spacing w:after="0"/>
        <w:ind w:left="567" w:firstLine="0"/>
      </w:pPr>
    </w:p>
    <w:p w14:paraId="119BC97E" w14:textId="77777777" w:rsidR="00DF7299" w:rsidRDefault="00DF7299" w:rsidP="00FE619A">
      <w:pPr>
        <w:spacing w:after="0"/>
        <w:ind w:left="567" w:firstLine="0"/>
      </w:pPr>
    </w:p>
    <w:p w14:paraId="61872198" w14:textId="77777777" w:rsidR="00456B27" w:rsidRDefault="00456B27" w:rsidP="006131CD">
      <w:pPr>
        <w:spacing w:before="0" w:after="0"/>
        <w:ind w:left="567" w:firstLine="0"/>
      </w:pPr>
    </w:p>
    <w:p w14:paraId="0B2D109F" w14:textId="31BF1690" w:rsidR="0055326D" w:rsidRDefault="0055326D" w:rsidP="006131CD">
      <w:pPr>
        <w:spacing w:before="0" w:after="0"/>
        <w:ind w:left="567" w:firstLine="0"/>
      </w:pPr>
      <w:r>
        <w:t>La</w:t>
      </w:r>
      <w:r w:rsidR="005205F9">
        <w:t>s</w:t>
      </w:r>
      <w:r>
        <w:t xml:space="preserve"> pólizas o coberturas con </w:t>
      </w:r>
      <w:r w:rsidRPr="005205F9">
        <w:rPr>
          <w:b/>
        </w:rPr>
        <w:t>siniestro producido dentro del periodo de observación</w:t>
      </w:r>
      <w:r>
        <w:t xml:space="preserve"> deben informarse con alguno de los códigos 1 a 6, </w:t>
      </w:r>
      <w:r w:rsidRPr="005205F9">
        <w:rPr>
          <w:b/>
        </w:rPr>
        <w:t>con independencia de la fecha de comunicación del siniestro</w:t>
      </w:r>
      <w:r w:rsidR="003B5387">
        <w:t xml:space="preserve">. Deberán por tanto informarse </w:t>
      </w:r>
      <w:r w:rsidR="00041475">
        <w:t xml:space="preserve">también </w:t>
      </w:r>
      <w:r w:rsidR="003B5387">
        <w:t>como</w:t>
      </w:r>
      <w:r w:rsidR="005205F9">
        <w:t xml:space="preserve"> póliza o cobertura siniestrada aquella</w:t>
      </w:r>
      <w:r w:rsidR="003B5387">
        <w:t>s</w:t>
      </w:r>
      <w:r w:rsidR="005205F9">
        <w:t xml:space="preserve"> que, habiéndose producido el siniestro durante el periodo de observación, éste ha sido comunicado</w:t>
      </w:r>
      <w:r w:rsidR="003B5387">
        <w:t xml:space="preserve"> entre el primer día siguiente </w:t>
      </w:r>
      <w:r w:rsidR="005205F9">
        <w:t>a dicho periodo</w:t>
      </w:r>
      <w:r w:rsidR="003B5387">
        <w:t xml:space="preserve"> y la fecha de extracción de la base de datos, </w:t>
      </w:r>
      <w:r w:rsidR="00412F7D">
        <w:t xml:space="preserve">fecha </w:t>
      </w:r>
      <w:r w:rsidR="003B5387">
        <w:t>que no podrá ser anterior al cierre del ejercicio 202</w:t>
      </w:r>
      <w:r w:rsidR="002B1936">
        <w:t>3</w:t>
      </w:r>
      <w:r w:rsidR="003B5387">
        <w:t xml:space="preserve">.  </w:t>
      </w:r>
    </w:p>
    <w:p w14:paraId="07DF7566" w14:textId="411375F8" w:rsidR="00FF1226" w:rsidRDefault="00FF1226" w:rsidP="00FE619A">
      <w:pPr>
        <w:spacing w:after="0"/>
        <w:ind w:left="567" w:firstLine="0"/>
      </w:pPr>
      <w:r>
        <w:t xml:space="preserve">Para aquellas </w:t>
      </w:r>
      <w:r w:rsidRPr="00AB1487">
        <w:rPr>
          <w:u w:val="single"/>
        </w:rPr>
        <w:t>pólizas en vigor</w:t>
      </w:r>
      <w:r>
        <w:t xml:space="preserve"> el último día del periodo de observación solicitado, </w:t>
      </w:r>
      <w:r w:rsidR="00FE619A">
        <w:t>se hará constar</w:t>
      </w:r>
      <w:r>
        <w:t xml:space="preserve"> </w:t>
      </w:r>
      <w:r w:rsidRPr="00500F45">
        <w:t xml:space="preserve">como Fecha de Situación </w:t>
      </w:r>
      <w:r w:rsidR="00A806FD">
        <w:t>cualquier fecha posterior al último día del periodo de observación</w:t>
      </w:r>
      <w:r w:rsidR="00E52575">
        <w:t xml:space="preserve"> considerado. </w:t>
      </w:r>
    </w:p>
    <w:p w14:paraId="0E86E016" w14:textId="41BF661C" w:rsidR="001514E4" w:rsidRPr="001B461B" w:rsidRDefault="001514E4" w:rsidP="006131CD">
      <w:pPr>
        <w:pStyle w:val="Prrafodelista"/>
        <w:numPr>
          <w:ilvl w:val="0"/>
          <w:numId w:val="2"/>
        </w:numPr>
        <w:spacing w:before="360" w:after="0"/>
        <w:ind w:left="567" w:hanging="567"/>
        <w:contextualSpacing w:val="0"/>
      </w:pPr>
      <w:r w:rsidRPr="001B461B">
        <w:rPr>
          <w:b/>
          <w:i/>
          <w:color w:val="404040" w:themeColor="text1" w:themeTint="BF"/>
        </w:rPr>
        <w:t>Campo (</w:t>
      </w:r>
      <w:r>
        <w:rPr>
          <w:b/>
          <w:i/>
          <w:color w:val="404040" w:themeColor="text1" w:themeTint="BF"/>
        </w:rPr>
        <w:t>1</w:t>
      </w:r>
      <w:r w:rsidR="004E5BE4">
        <w:rPr>
          <w:b/>
          <w:i/>
          <w:color w:val="404040" w:themeColor="text1" w:themeTint="BF"/>
        </w:rPr>
        <w:t>0</w:t>
      </w:r>
      <w:r w:rsidRPr="001B461B">
        <w:rPr>
          <w:b/>
          <w:i/>
          <w:color w:val="404040" w:themeColor="text1" w:themeTint="BF"/>
        </w:rPr>
        <w:t xml:space="preserve">) </w:t>
      </w:r>
      <w:r>
        <w:rPr>
          <w:b/>
          <w:i/>
          <w:color w:val="404040" w:themeColor="text1" w:themeTint="BF"/>
        </w:rPr>
        <w:t>Riesgo principal</w:t>
      </w:r>
    </w:p>
    <w:p w14:paraId="674F75F2" w14:textId="77777777" w:rsidR="001514E4" w:rsidRDefault="001514E4" w:rsidP="001514E4">
      <w:pPr>
        <w:pStyle w:val="Sinespaciado"/>
        <w:numPr>
          <w:ilvl w:val="0"/>
          <w:numId w:val="0"/>
        </w:numPr>
        <w:spacing w:before="120" w:after="120"/>
        <w:ind w:left="567"/>
      </w:pPr>
      <w:r>
        <w:t xml:space="preserve">Riesgo biométrico principal de la póliza. Para informar este campo, la entidad tendrá en cuenta las características de la </w:t>
      </w:r>
      <w:r w:rsidRPr="00D51187">
        <w:rPr>
          <w:b/>
        </w:rPr>
        <w:t>póliza en su conjunto</w:t>
      </w:r>
      <w:r>
        <w:t>, con independencia de que los datos se estén informando por asegurado_partícipe/póliza o por asegurado_partícipe/póliza/cobertura.</w:t>
      </w:r>
    </w:p>
    <w:tbl>
      <w:tblPr>
        <w:tblW w:w="8647"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360"/>
        <w:gridCol w:w="4281"/>
        <w:gridCol w:w="2126"/>
      </w:tblGrid>
      <w:tr w:rsidR="001514E4" w:rsidRPr="005832CA" w14:paraId="6DA048EB" w14:textId="77777777">
        <w:trPr>
          <w:trHeight w:val="469"/>
        </w:trPr>
        <w:tc>
          <w:tcPr>
            <w:tcW w:w="880" w:type="dxa"/>
            <w:shd w:val="clear" w:color="000000" w:fill="D6DCE4"/>
            <w:noWrap/>
            <w:vAlign w:val="center"/>
            <w:hideMark/>
          </w:tcPr>
          <w:p w14:paraId="6E6CA977" w14:textId="77777777" w:rsidR="001514E4" w:rsidRPr="005832CA" w:rsidRDefault="001514E4">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360" w:type="dxa"/>
            <w:shd w:val="clear" w:color="000000" w:fill="D6DCE4"/>
            <w:noWrap/>
            <w:vAlign w:val="center"/>
            <w:hideMark/>
          </w:tcPr>
          <w:p w14:paraId="59AE314A" w14:textId="77777777" w:rsidR="001514E4" w:rsidRPr="005832CA" w:rsidRDefault="001514E4">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281" w:type="dxa"/>
            <w:shd w:val="clear" w:color="000000" w:fill="D6DCE4"/>
            <w:noWrap/>
            <w:vAlign w:val="center"/>
            <w:hideMark/>
          </w:tcPr>
          <w:p w14:paraId="0AA5D5DA" w14:textId="77777777" w:rsidR="001514E4" w:rsidRPr="005832CA" w:rsidRDefault="001514E4">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2126" w:type="dxa"/>
            <w:shd w:val="clear" w:color="000000" w:fill="D6DCE4"/>
            <w:noWrap/>
            <w:vAlign w:val="center"/>
            <w:hideMark/>
          </w:tcPr>
          <w:p w14:paraId="1709CA3D" w14:textId="77777777" w:rsidR="001514E4" w:rsidRPr="005832CA" w:rsidRDefault="001514E4">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1514E4" w:rsidRPr="005832CA" w14:paraId="4CE4F64D" w14:textId="77777777">
        <w:trPr>
          <w:trHeight w:val="469"/>
        </w:trPr>
        <w:tc>
          <w:tcPr>
            <w:tcW w:w="880" w:type="dxa"/>
            <w:tcBorders>
              <w:top w:val="single" w:sz="4" w:space="0" w:color="44546A"/>
              <w:left w:val="single" w:sz="4" w:space="0" w:color="44546A"/>
              <w:bottom w:val="single" w:sz="4" w:space="0" w:color="44546A"/>
              <w:right w:val="single" w:sz="4" w:space="0" w:color="44546A"/>
            </w:tcBorders>
            <w:shd w:val="clear" w:color="auto" w:fill="FFFFFF" w:themeFill="background1"/>
            <w:noWrap/>
            <w:vAlign w:val="center"/>
            <w:hideMark/>
          </w:tcPr>
          <w:p w14:paraId="391A5981" w14:textId="489989FD" w:rsidR="001514E4" w:rsidRPr="00D51187" w:rsidRDefault="001514E4">
            <w:pPr>
              <w:spacing w:before="0" w:after="0" w:line="240" w:lineRule="auto"/>
              <w:ind w:firstLine="0"/>
              <w:jc w:val="center"/>
              <w:rPr>
                <w:rFonts w:ascii="Calibri" w:eastAsia="Times New Roman" w:hAnsi="Calibri" w:cs="Calibri"/>
                <w:i/>
                <w:iCs/>
                <w:color w:val="44546A"/>
                <w:kern w:val="0"/>
                <w:sz w:val="22"/>
                <w:szCs w:val="22"/>
                <w:lang w:eastAsia="es-ES"/>
                <w14:ligatures w14:val="none"/>
              </w:rPr>
            </w:pPr>
            <w:r>
              <w:rPr>
                <w:rFonts w:ascii="Calibri" w:eastAsia="Times New Roman" w:hAnsi="Calibri" w:cs="Calibri"/>
                <w:i/>
                <w:iCs/>
                <w:color w:val="44546A"/>
                <w:kern w:val="0"/>
                <w:sz w:val="22"/>
                <w:szCs w:val="22"/>
                <w:lang w:eastAsia="es-ES"/>
                <w14:ligatures w14:val="none"/>
              </w:rPr>
              <w:t>1</w:t>
            </w:r>
            <w:r w:rsidR="00E36437">
              <w:rPr>
                <w:rFonts w:ascii="Calibri" w:eastAsia="Times New Roman" w:hAnsi="Calibri" w:cs="Calibri"/>
                <w:i/>
                <w:iCs/>
                <w:color w:val="44546A"/>
                <w:kern w:val="0"/>
                <w:sz w:val="22"/>
                <w:szCs w:val="22"/>
                <w:lang w:eastAsia="es-ES"/>
                <w14:ligatures w14:val="none"/>
              </w:rPr>
              <w:t>0</w:t>
            </w:r>
          </w:p>
        </w:tc>
        <w:tc>
          <w:tcPr>
            <w:tcW w:w="1360" w:type="dxa"/>
            <w:tcBorders>
              <w:top w:val="single" w:sz="4" w:space="0" w:color="44546A"/>
              <w:left w:val="single" w:sz="4" w:space="0" w:color="44546A"/>
              <w:bottom w:val="single" w:sz="4" w:space="0" w:color="44546A"/>
              <w:right w:val="single" w:sz="4" w:space="0" w:color="44546A"/>
            </w:tcBorders>
            <w:shd w:val="clear" w:color="auto" w:fill="FFFFFF" w:themeFill="background1"/>
            <w:noWrap/>
            <w:vAlign w:val="center"/>
            <w:hideMark/>
          </w:tcPr>
          <w:p w14:paraId="42E886B3" w14:textId="77777777" w:rsidR="001514E4" w:rsidRPr="00D51187" w:rsidRDefault="001514E4">
            <w:pPr>
              <w:spacing w:before="0" w:after="0" w:line="240" w:lineRule="auto"/>
              <w:ind w:firstLine="0"/>
              <w:jc w:val="center"/>
              <w:rPr>
                <w:rFonts w:ascii="Calibri" w:eastAsia="Times New Roman" w:hAnsi="Calibri" w:cs="Calibri"/>
                <w:i/>
                <w:iCs/>
                <w:color w:val="44546A"/>
                <w:kern w:val="0"/>
                <w:sz w:val="22"/>
                <w:szCs w:val="22"/>
                <w:lang w:eastAsia="es-ES"/>
                <w14:ligatures w14:val="none"/>
              </w:rPr>
            </w:pPr>
            <w:r w:rsidRPr="00D51187">
              <w:rPr>
                <w:rFonts w:ascii="Calibri" w:eastAsia="Times New Roman" w:hAnsi="Calibri" w:cs="Calibri"/>
                <w:i/>
                <w:iCs/>
                <w:color w:val="44546A"/>
                <w:kern w:val="0"/>
                <w:sz w:val="22"/>
                <w:szCs w:val="22"/>
                <w:lang w:eastAsia="es-ES"/>
                <w14:ligatures w14:val="none"/>
              </w:rPr>
              <w:t>Riesgo principal</w:t>
            </w:r>
          </w:p>
        </w:tc>
        <w:tc>
          <w:tcPr>
            <w:tcW w:w="4281" w:type="dxa"/>
            <w:tcBorders>
              <w:top w:val="single" w:sz="4" w:space="0" w:color="44546A"/>
              <w:left w:val="single" w:sz="4" w:space="0" w:color="44546A"/>
              <w:bottom w:val="single" w:sz="4" w:space="0" w:color="44546A"/>
              <w:right w:val="single" w:sz="4" w:space="0" w:color="44546A"/>
            </w:tcBorders>
            <w:shd w:val="clear" w:color="auto" w:fill="FFFFFF" w:themeFill="background1"/>
            <w:noWrap/>
            <w:vAlign w:val="center"/>
            <w:hideMark/>
          </w:tcPr>
          <w:p w14:paraId="6D845CE3" w14:textId="77777777" w:rsidR="001514E4" w:rsidRPr="00D51187" w:rsidRDefault="001514E4">
            <w:pPr>
              <w:spacing w:before="0" w:after="0" w:line="240" w:lineRule="auto"/>
              <w:ind w:firstLine="0"/>
              <w:jc w:val="center"/>
              <w:rPr>
                <w:rFonts w:ascii="Calibri" w:eastAsia="Times New Roman" w:hAnsi="Calibri" w:cs="Calibri"/>
                <w:i/>
                <w:iCs/>
                <w:color w:val="44546A"/>
                <w:kern w:val="0"/>
                <w:sz w:val="22"/>
                <w:szCs w:val="22"/>
                <w:lang w:eastAsia="es-ES"/>
                <w14:ligatures w14:val="none"/>
              </w:rPr>
            </w:pPr>
            <w:r w:rsidRPr="00D51187">
              <w:rPr>
                <w:rFonts w:ascii="Calibri" w:eastAsia="Times New Roman" w:hAnsi="Calibri" w:cs="Calibri"/>
                <w:i/>
                <w:iCs/>
                <w:color w:val="44546A"/>
                <w:kern w:val="0"/>
                <w:sz w:val="22"/>
                <w:szCs w:val="22"/>
                <w:lang w:eastAsia="es-ES"/>
                <w14:ligatures w14:val="none"/>
              </w:rPr>
              <w:t>Riesgo biométrico principal de la póliza</w:t>
            </w:r>
          </w:p>
        </w:tc>
        <w:tc>
          <w:tcPr>
            <w:tcW w:w="2126" w:type="dxa"/>
            <w:tcBorders>
              <w:top w:val="single" w:sz="4" w:space="0" w:color="44546A"/>
              <w:left w:val="single" w:sz="4" w:space="0" w:color="44546A"/>
              <w:bottom w:val="single" w:sz="4" w:space="0" w:color="44546A"/>
              <w:right w:val="single" w:sz="4" w:space="0" w:color="44546A"/>
            </w:tcBorders>
            <w:shd w:val="clear" w:color="auto" w:fill="FEFBEC"/>
            <w:noWrap/>
            <w:vAlign w:val="center"/>
            <w:hideMark/>
          </w:tcPr>
          <w:p w14:paraId="09EC64D5" w14:textId="77777777" w:rsidR="001514E4" w:rsidRPr="00D51187" w:rsidRDefault="001514E4">
            <w:pPr>
              <w:spacing w:before="0" w:after="0"/>
              <w:ind w:firstLine="0"/>
              <w:jc w:val="center"/>
              <w:rPr>
                <w:rFonts w:ascii="Calibri" w:eastAsia="Times New Roman" w:hAnsi="Calibri" w:cs="Calibri"/>
                <w:i/>
                <w:iCs/>
                <w:color w:val="44546A"/>
                <w:kern w:val="0"/>
                <w:sz w:val="22"/>
                <w:szCs w:val="22"/>
                <w:lang w:eastAsia="es-ES"/>
                <w14:ligatures w14:val="none"/>
              </w:rPr>
            </w:pPr>
            <w:r>
              <w:rPr>
                <w:rFonts w:ascii="Calibri" w:eastAsia="Times New Roman" w:hAnsi="Calibri" w:cs="Calibri"/>
                <w:i/>
                <w:iCs/>
                <w:color w:val="44546A"/>
                <w:kern w:val="0"/>
                <w:sz w:val="22"/>
                <w:szCs w:val="22"/>
                <w:lang w:eastAsia="es-ES"/>
                <w14:ligatures w14:val="none"/>
              </w:rPr>
              <w:t>Numérico</w:t>
            </w:r>
          </w:p>
        </w:tc>
      </w:tr>
    </w:tbl>
    <w:p w14:paraId="06C9C749" w14:textId="77777777" w:rsidR="001514E4" w:rsidRPr="00FF1226" w:rsidRDefault="001514E4" w:rsidP="001514E4">
      <w:pPr>
        <w:tabs>
          <w:tab w:val="left" w:pos="851"/>
        </w:tabs>
        <w:ind w:left="567" w:firstLine="0"/>
      </w:pPr>
      <w:r>
        <w:rPr>
          <w:noProof/>
          <w:color w:val="000000" w:themeColor="text1"/>
          <w:lang w:eastAsia="es-ES"/>
        </w:rPr>
        <w:lastRenderedPageBreak/>
        <mc:AlternateContent>
          <mc:Choice Requires="wps">
            <w:drawing>
              <wp:anchor distT="0" distB="0" distL="114300" distR="114300" simplePos="0" relativeHeight="251658256" behindDoc="1" locked="0" layoutInCell="1" allowOverlap="1" wp14:anchorId="5581C0A0" wp14:editId="6DC79683">
                <wp:simplePos x="0" y="0"/>
                <wp:positionH relativeFrom="page">
                  <wp:posOffset>1974850</wp:posOffset>
                </wp:positionH>
                <wp:positionV relativeFrom="paragraph">
                  <wp:posOffset>148590</wp:posOffset>
                </wp:positionV>
                <wp:extent cx="3968750" cy="2057400"/>
                <wp:effectExtent l="0" t="0" r="12700" b="19050"/>
                <wp:wrapTight wrapText="bothSides">
                  <wp:wrapPolygon edited="0">
                    <wp:start x="3214" y="0"/>
                    <wp:lineTo x="2592" y="200"/>
                    <wp:lineTo x="622" y="2800"/>
                    <wp:lineTo x="104" y="5200"/>
                    <wp:lineTo x="0" y="6000"/>
                    <wp:lineTo x="0" y="16200"/>
                    <wp:lineTo x="933" y="19600"/>
                    <wp:lineTo x="2799" y="21600"/>
                    <wp:lineTo x="3110" y="21600"/>
                    <wp:lineTo x="18455" y="21600"/>
                    <wp:lineTo x="18766" y="21600"/>
                    <wp:lineTo x="20632" y="19600"/>
                    <wp:lineTo x="21565" y="16200"/>
                    <wp:lineTo x="21565" y="5600"/>
                    <wp:lineTo x="21047" y="2600"/>
                    <wp:lineTo x="19077" y="400"/>
                    <wp:lineTo x="18351" y="0"/>
                    <wp:lineTo x="3214" y="0"/>
                  </wp:wrapPolygon>
                </wp:wrapTight>
                <wp:docPr id="481452642" name="Rectangle: Rounded Corners 11"/>
                <wp:cNvGraphicFramePr/>
                <a:graphic xmlns:a="http://schemas.openxmlformats.org/drawingml/2006/main">
                  <a:graphicData uri="http://schemas.microsoft.com/office/word/2010/wordprocessingShape">
                    <wps:wsp>
                      <wps:cNvSpPr/>
                      <wps:spPr>
                        <a:xfrm>
                          <a:off x="0" y="0"/>
                          <a:ext cx="3968750" cy="205740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1B00135D" w14:textId="06BCF41A" w:rsidR="001514E4" w:rsidRPr="00723A00" w:rsidRDefault="001514E4" w:rsidP="001514E4">
                            <w:pPr>
                              <w:spacing w:before="0" w:after="60"/>
                              <w:ind w:firstLine="0"/>
                              <w:jc w:val="center"/>
                              <w:rPr>
                                <w:b/>
                                <w:i/>
                                <w:color w:val="806000" w:themeColor="accent4" w:themeShade="80"/>
                                <w:sz w:val="22"/>
                                <w:szCs w:val="22"/>
                                <w:u w:val="single"/>
                              </w:rPr>
                            </w:pPr>
                            <w:r w:rsidRPr="00723A00">
                              <w:rPr>
                                <w:i/>
                                <w:color w:val="595959" w:themeColor="text1" w:themeTint="A6"/>
                                <w:sz w:val="22"/>
                                <w:szCs w:val="22"/>
                                <w:u w:val="single"/>
                              </w:rPr>
                              <w:t xml:space="preserve">Catálogo </w:t>
                            </w:r>
                            <w:r w:rsidRPr="00723A00">
                              <w:rPr>
                                <w:b/>
                                <w:i/>
                                <w:color w:val="595959" w:themeColor="text1" w:themeTint="A6"/>
                                <w:sz w:val="22"/>
                                <w:szCs w:val="22"/>
                                <w:u w:val="single"/>
                              </w:rPr>
                              <w:t>campo (1</w:t>
                            </w:r>
                            <w:r w:rsidR="00CD2952">
                              <w:rPr>
                                <w:b/>
                                <w:i/>
                                <w:color w:val="595959" w:themeColor="text1" w:themeTint="A6"/>
                                <w:sz w:val="22"/>
                                <w:szCs w:val="22"/>
                                <w:u w:val="single"/>
                              </w:rPr>
                              <w:t>0</w:t>
                            </w:r>
                            <w:r w:rsidRPr="00723A00">
                              <w:rPr>
                                <w:b/>
                                <w:i/>
                                <w:color w:val="595959" w:themeColor="text1" w:themeTint="A6"/>
                                <w:sz w:val="22"/>
                                <w:szCs w:val="22"/>
                                <w:u w:val="single"/>
                              </w:rPr>
                              <w:t>) Riesgo principal</w:t>
                            </w:r>
                            <w:r w:rsidRPr="00723A00">
                              <w:rPr>
                                <w:b/>
                                <w:i/>
                                <w:color w:val="806000" w:themeColor="accent4" w:themeShade="80"/>
                                <w:sz w:val="22"/>
                                <w:szCs w:val="22"/>
                                <w:u w:val="single"/>
                              </w:rPr>
                              <w:t xml:space="preserve">   </w:t>
                            </w:r>
                          </w:p>
                          <w:p w14:paraId="6CF391E7" w14:textId="77777777" w:rsidR="001514E4" w:rsidRDefault="001514E4" w:rsidP="001514E4">
                            <w:pPr>
                              <w:spacing w:before="0" w:after="60"/>
                              <w:ind w:firstLine="0"/>
                              <w:jc w:val="center"/>
                              <w:rPr>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1</w:t>
                            </w:r>
                            <w:r w:rsidRPr="008F068D">
                              <w:rPr>
                                <w:b/>
                                <w:i/>
                                <w:color w:val="806000" w:themeColor="accent4" w:themeShade="80"/>
                                <w:sz w:val="20"/>
                                <w:szCs w:val="20"/>
                              </w:rPr>
                              <w:t xml:space="preserve"> </w:t>
                            </w:r>
                            <w:r w:rsidRPr="00D51187">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Longevidad</w:t>
                            </w:r>
                          </w:p>
                          <w:p w14:paraId="573130D2" w14:textId="77777777" w:rsidR="001514E4" w:rsidRDefault="001514E4" w:rsidP="001514E4">
                            <w:pPr>
                              <w:spacing w:before="0" w:after="60"/>
                              <w:ind w:firstLine="0"/>
                              <w:jc w:val="center"/>
                              <w:rPr>
                                <w:i/>
                                <w:color w:val="806000" w:themeColor="accent4" w:themeShade="80"/>
                                <w:sz w:val="20"/>
                                <w:szCs w:val="20"/>
                              </w:rPr>
                            </w:pPr>
                            <w:r w:rsidRPr="003A7104">
                              <w:rPr>
                                <w:b/>
                                <w:i/>
                                <w:color w:val="806000" w:themeColor="accent4" w:themeShade="80"/>
                                <w:sz w:val="20"/>
                                <w:szCs w:val="20"/>
                              </w:rPr>
                              <w:t>2</w:t>
                            </w:r>
                            <w:r>
                              <w:rPr>
                                <w:i/>
                                <w:color w:val="806000" w:themeColor="accent4" w:themeShade="80"/>
                                <w:sz w:val="20"/>
                                <w:szCs w:val="20"/>
                              </w:rPr>
                              <w:t xml:space="preserve"> </w:t>
                            </w:r>
                            <w:r w:rsidRPr="00D51187">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Mortalidad</w:t>
                            </w:r>
                          </w:p>
                          <w:p w14:paraId="152AC354" w14:textId="77777777" w:rsidR="001514E4" w:rsidRDefault="001514E4" w:rsidP="001514E4">
                            <w:pPr>
                              <w:spacing w:before="0" w:after="60"/>
                              <w:ind w:firstLine="0"/>
                              <w:jc w:val="center"/>
                              <w:rPr>
                                <w:i/>
                                <w:color w:val="806000" w:themeColor="accent4" w:themeShade="80"/>
                                <w:sz w:val="20"/>
                                <w:szCs w:val="20"/>
                              </w:rPr>
                            </w:pPr>
                            <w:r>
                              <w:rPr>
                                <w:b/>
                                <w:i/>
                                <w:color w:val="806000" w:themeColor="accent4" w:themeShade="80"/>
                                <w:sz w:val="20"/>
                                <w:szCs w:val="20"/>
                              </w:rPr>
                              <w:t xml:space="preserve">3 </w:t>
                            </w:r>
                            <w:r w:rsidRPr="00D51187">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D51187">
                              <w:rPr>
                                <w:i/>
                                <w:color w:val="806000" w:themeColor="accent4" w:themeShade="80"/>
                                <w:sz w:val="20"/>
                                <w:szCs w:val="20"/>
                              </w:rPr>
                              <w:t>Invalidez</w:t>
                            </w:r>
                          </w:p>
                          <w:p w14:paraId="24943B98" w14:textId="77777777" w:rsidR="001514E4" w:rsidRDefault="001514E4" w:rsidP="001514E4">
                            <w:pPr>
                              <w:spacing w:before="0" w:after="60"/>
                              <w:ind w:firstLine="0"/>
                              <w:jc w:val="center"/>
                              <w:rPr>
                                <w:i/>
                                <w:color w:val="806000" w:themeColor="accent4" w:themeShade="80"/>
                                <w:sz w:val="20"/>
                                <w:szCs w:val="20"/>
                              </w:rPr>
                            </w:pPr>
                            <w:r w:rsidRPr="003A7104">
                              <w:rPr>
                                <w:b/>
                                <w:i/>
                                <w:color w:val="806000" w:themeColor="accent4" w:themeShade="80"/>
                                <w:sz w:val="20"/>
                                <w:szCs w:val="20"/>
                              </w:rPr>
                              <w:t>23</w:t>
                            </w:r>
                            <w:r>
                              <w:rPr>
                                <w:i/>
                                <w:color w:val="806000" w:themeColor="accent4" w:themeShade="80"/>
                                <w:sz w:val="20"/>
                                <w:szCs w:val="20"/>
                              </w:rPr>
                              <w:t xml:space="preserve"> </w:t>
                            </w:r>
                            <w:r w:rsidRPr="00D51187">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Mortalidad e invalidez</w:t>
                            </w:r>
                          </w:p>
                          <w:p w14:paraId="65BEF408" w14:textId="77777777" w:rsidR="001514E4" w:rsidRDefault="001514E4" w:rsidP="001514E4">
                            <w:pPr>
                              <w:spacing w:before="0" w:after="60"/>
                              <w:ind w:firstLine="0"/>
                              <w:jc w:val="center"/>
                              <w:rPr>
                                <w:i/>
                                <w:color w:val="806000" w:themeColor="accent4" w:themeShade="80"/>
                                <w:sz w:val="20"/>
                                <w:szCs w:val="20"/>
                              </w:rPr>
                            </w:pPr>
                            <w:r>
                              <w:rPr>
                                <w:b/>
                                <w:i/>
                                <w:color w:val="806000" w:themeColor="accent4" w:themeShade="80"/>
                                <w:sz w:val="20"/>
                                <w:szCs w:val="20"/>
                              </w:rPr>
                              <w:t>21</w:t>
                            </w:r>
                            <w:r>
                              <w:rPr>
                                <w:i/>
                                <w:color w:val="806000" w:themeColor="accent4" w:themeShade="80"/>
                                <w:sz w:val="20"/>
                                <w:szCs w:val="20"/>
                              </w:rPr>
                              <w:t xml:space="preserve"> </w:t>
                            </w:r>
                            <w:r w:rsidRPr="00D51187">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Mortalidad/Longevidad   ,  </w:t>
                            </w:r>
                            <w:r>
                              <w:rPr>
                                <w:b/>
                                <w:i/>
                                <w:color w:val="806000" w:themeColor="accent4" w:themeShade="80"/>
                                <w:sz w:val="20"/>
                                <w:szCs w:val="20"/>
                              </w:rPr>
                              <w:t>12</w:t>
                            </w:r>
                            <w:r w:rsidRPr="00D51187">
                              <w:rPr>
                                <w:b/>
                                <w:i/>
                                <w:color w:val="806000" w:themeColor="accent4" w:themeShade="80"/>
                                <w:sz w:val="20"/>
                                <w:szCs w:val="20"/>
                              </w:rPr>
                              <w:t xml:space="preserve"> </w:t>
                            </w:r>
                            <w:r w:rsidRPr="00D51187">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Longevidad/Mortalidad</w:t>
                            </w:r>
                          </w:p>
                          <w:p w14:paraId="69A4D17D" w14:textId="77777777" w:rsidR="001514E4" w:rsidRDefault="001514E4" w:rsidP="001514E4">
                            <w:pPr>
                              <w:spacing w:before="0" w:after="60"/>
                              <w:ind w:firstLine="0"/>
                              <w:jc w:val="center"/>
                              <w:rPr>
                                <w:i/>
                                <w:color w:val="806000" w:themeColor="accent4" w:themeShade="80"/>
                                <w:sz w:val="20"/>
                                <w:szCs w:val="20"/>
                              </w:rPr>
                            </w:pPr>
                            <w:r>
                              <w:rPr>
                                <w:b/>
                                <w:i/>
                                <w:color w:val="806000" w:themeColor="accent4" w:themeShade="80"/>
                                <w:sz w:val="20"/>
                                <w:szCs w:val="20"/>
                              </w:rPr>
                              <w:t>4</w:t>
                            </w:r>
                            <w:r w:rsidRPr="00D51187">
                              <w:rPr>
                                <w:b/>
                                <w:i/>
                                <w:color w:val="806000" w:themeColor="accent4" w:themeShade="80"/>
                                <w:sz w:val="20"/>
                                <w:szCs w:val="20"/>
                              </w:rPr>
                              <w:t xml:space="preserve"> </w:t>
                            </w:r>
                            <w:r w:rsidRPr="00D51187">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Dependencia</w:t>
                            </w:r>
                          </w:p>
                          <w:p w14:paraId="7305888A" w14:textId="77777777" w:rsidR="001514E4" w:rsidRDefault="001514E4" w:rsidP="001514E4">
                            <w:pPr>
                              <w:spacing w:before="0" w:after="6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3654180F" w14:textId="77777777" w:rsidR="001514E4" w:rsidRDefault="001514E4" w:rsidP="001514E4">
                            <w:pPr>
                              <w:spacing w:before="0" w:after="60"/>
                              <w:ind w:firstLine="0"/>
                              <w:jc w:val="center"/>
                              <w:rPr>
                                <w:b/>
                                <w:i/>
                                <w:color w:val="806000" w:themeColor="accent4" w:themeShade="80"/>
                                <w:sz w:val="20"/>
                                <w:szCs w:val="20"/>
                              </w:rPr>
                            </w:pPr>
                            <w:r>
                              <w:rPr>
                                <w:b/>
                                <w:i/>
                                <w:color w:val="806000" w:themeColor="accent4" w:themeShade="80"/>
                                <w:sz w:val="20"/>
                                <w:szCs w:val="20"/>
                              </w:rPr>
                              <w:t xml:space="preserve">LMI </w:t>
                            </w:r>
                            <w:r w:rsidRPr="003070F2">
                              <w:rPr>
                                <w:i/>
                                <w:color w:val="806000" w:themeColor="accent4" w:themeShade="80"/>
                                <w:sz w:val="20"/>
                                <w:szCs w:val="20"/>
                              </w:rPr>
                              <w:t>(</w:t>
                            </w:r>
                            <w:r>
                              <w:rPr>
                                <w:i/>
                                <w:color w:val="806000" w:themeColor="accent4" w:themeShade="80"/>
                                <w:sz w:val="20"/>
                                <w:szCs w:val="20"/>
                              </w:rPr>
                              <w:t>cubre longevidad, mortalidad e invalidez</w:t>
                            </w:r>
                            <w:r w:rsidRPr="003070F2">
                              <w:rPr>
                                <w:i/>
                                <w:color w:val="806000" w:themeColor="accent4" w:themeShade="80"/>
                                <w:sz w:val="20"/>
                                <w:szCs w:val="20"/>
                              </w:rPr>
                              <w:t>)</w:t>
                            </w:r>
                            <w:r w:rsidRPr="008F068D">
                              <w:rPr>
                                <w:b/>
                                <w:i/>
                                <w:color w:val="806000" w:themeColor="accent4" w:themeShade="80"/>
                                <w:sz w:val="20"/>
                                <w:szCs w:val="20"/>
                              </w:rPr>
                              <w:t xml:space="preserve">  </w:t>
                            </w:r>
                          </w:p>
                          <w:p w14:paraId="532BD017" w14:textId="77777777" w:rsidR="001514E4" w:rsidRDefault="001514E4" w:rsidP="001514E4">
                            <w:pPr>
                              <w:spacing w:before="0" w:after="60"/>
                              <w:ind w:firstLine="0"/>
                              <w:jc w:val="center"/>
                              <w:rPr>
                                <w:b/>
                                <w:i/>
                                <w:color w:val="806000" w:themeColor="accent4" w:themeShade="80"/>
                                <w:sz w:val="20"/>
                                <w:szCs w:val="20"/>
                              </w:rPr>
                            </w:pPr>
                            <w:r>
                              <w:rPr>
                                <w:b/>
                                <w:i/>
                                <w:color w:val="806000" w:themeColor="accent4" w:themeShade="80"/>
                                <w:sz w:val="20"/>
                                <w:szCs w:val="20"/>
                              </w:rPr>
                              <w:t xml:space="preserve">D </w:t>
                            </w:r>
                            <w:r w:rsidRPr="003070F2">
                              <w:rPr>
                                <w:i/>
                                <w:color w:val="806000" w:themeColor="accent4" w:themeShade="80"/>
                                <w:sz w:val="20"/>
                                <w:szCs w:val="20"/>
                              </w:rPr>
                              <w:t>(</w:t>
                            </w:r>
                            <w:r>
                              <w:rPr>
                                <w:i/>
                                <w:color w:val="806000" w:themeColor="accent4" w:themeShade="80"/>
                                <w:sz w:val="20"/>
                                <w:szCs w:val="20"/>
                              </w:rPr>
                              <w:t>cubre dependencia</w:t>
                            </w:r>
                            <w:r w:rsidRPr="003070F2">
                              <w:rPr>
                                <w:i/>
                                <w:color w:val="806000" w:themeColor="accent4" w:themeShade="80"/>
                                <w:sz w:val="20"/>
                                <w:szCs w:val="20"/>
                              </w:rPr>
                              <w:t>)</w:t>
                            </w:r>
                            <w:r w:rsidRPr="008F068D">
                              <w:rPr>
                                <w:b/>
                                <w:i/>
                                <w:color w:val="806000" w:themeColor="accent4" w:themeShade="80"/>
                                <w:sz w:val="20"/>
                                <w:szCs w:val="20"/>
                              </w:rPr>
                              <w:t xml:space="preserve">       </w:t>
                            </w:r>
                          </w:p>
                          <w:p w14:paraId="52DAD79F" w14:textId="77777777" w:rsidR="001514E4" w:rsidRDefault="001514E4" w:rsidP="001514E4">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308EE3BA" w14:textId="77777777" w:rsidR="001514E4" w:rsidRDefault="001514E4" w:rsidP="001514E4">
                            <w:pPr>
                              <w:spacing w:before="0" w:after="0"/>
                              <w:ind w:firstLine="0"/>
                              <w:jc w:val="center"/>
                              <w:rPr>
                                <w:b/>
                                <w:i/>
                                <w:color w:val="806000" w:themeColor="accent4" w:themeShade="80"/>
                                <w:sz w:val="20"/>
                                <w:szCs w:val="20"/>
                              </w:rPr>
                            </w:pPr>
                          </w:p>
                          <w:p w14:paraId="74C31ECC" w14:textId="77777777" w:rsidR="001514E4" w:rsidRPr="00EA6CAC" w:rsidRDefault="001514E4" w:rsidP="001514E4">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81C0A0" id="Rectangle: Rounded Corners 11" o:spid="_x0000_s1029" style="position:absolute;left:0;text-align:left;margin-left:155.5pt;margin-top:11.7pt;width:312.5pt;height:162pt;z-index:-251658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" fillcolor="#fefbec" strokecolor="#bf8f00 [2407]" strokeweight="1pt">
                <v:stroke joinstyle="miter"/>
                <v:textbox>
                  <w:txbxContent>
                    <w:p w14:paraId="1B00135D" w14:textId="06BCF41A" w:rsidR="001514E4" w:rsidRPr="00723A00" w:rsidRDefault="001514E4" w:rsidP="001514E4">
                      <w:pPr>
                        <w:spacing w:before="0" w:after="60"/>
                        <w:ind w:firstLine="0"/>
                        <w:jc w:val="center"/>
                        <w:rPr>
                          <w:b/>
                          <w:i/>
                          <w:color w:val="806000" w:themeColor="accent4" w:themeShade="80"/>
                          <w:sz w:val="22"/>
                          <w:szCs w:val="22"/>
                          <w:u w:val="single"/>
                        </w:rPr>
                      </w:pPr>
                      <w:r w:rsidRPr="00723A00">
                        <w:rPr>
                          <w:i/>
                          <w:color w:val="595959" w:themeColor="text1" w:themeTint="A6"/>
                          <w:sz w:val="22"/>
                          <w:szCs w:val="22"/>
                          <w:u w:val="single"/>
                        </w:rPr>
                        <w:t xml:space="preserve">Catálogo </w:t>
                      </w:r>
                      <w:r w:rsidRPr="00723A00">
                        <w:rPr>
                          <w:b/>
                          <w:i/>
                          <w:color w:val="595959" w:themeColor="text1" w:themeTint="A6"/>
                          <w:sz w:val="22"/>
                          <w:szCs w:val="22"/>
                          <w:u w:val="single"/>
                        </w:rPr>
                        <w:t>campo (1</w:t>
                      </w:r>
                      <w:r w:rsidR="00CD2952">
                        <w:rPr>
                          <w:b/>
                          <w:i/>
                          <w:color w:val="595959" w:themeColor="text1" w:themeTint="A6"/>
                          <w:sz w:val="22"/>
                          <w:szCs w:val="22"/>
                          <w:u w:val="single"/>
                        </w:rPr>
                        <w:t>0</w:t>
                      </w:r>
                      <w:r w:rsidRPr="00723A00">
                        <w:rPr>
                          <w:b/>
                          <w:i/>
                          <w:color w:val="595959" w:themeColor="text1" w:themeTint="A6"/>
                          <w:sz w:val="22"/>
                          <w:szCs w:val="22"/>
                          <w:u w:val="single"/>
                        </w:rPr>
                        <w:t>) Riesgo principal</w:t>
                      </w:r>
                      <w:r w:rsidRPr="00723A00">
                        <w:rPr>
                          <w:b/>
                          <w:i/>
                          <w:color w:val="806000" w:themeColor="accent4" w:themeShade="80"/>
                          <w:sz w:val="22"/>
                          <w:szCs w:val="22"/>
                          <w:u w:val="single"/>
                        </w:rPr>
                        <w:t xml:space="preserve">   </w:t>
                      </w:r>
                    </w:p>
                    <w:p w14:paraId="6CF391E7" w14:textId="77777777" w:rsidR="001514E4" w:rsidRDefault="001514E4" w:rsidP="001514E4">
                      <w:pPr>
                        <w:spacing w:before="0" w:after="60"/>
                        <w:ind w:firstLine="0"/>
                        <w:jc w:val="center"/>
                        <w:rPr>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1</w:t>
                      </w:r>
                      <w:r w:rsidRPr="008F068D">
                        <w:rPr>
                          <w:b/>
                          <w:i/>
                          <w:color w:val="806000" w:themeColor="accent4" w:themeShade="80"/>
                          <w:sz w:val="20"/>
                          <w:szCs w:val="20"/>
                        </w:rPr>
                        <w:t xml:space="preserve"> </w:t>
                      </w:r>
                      <w:r w:rsidRPr="00D51187">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Longevidad</w:t>
                      </w:r>
                    </w:p>
                    <w:p w14:paraId="573130D2" w14:textId="77777777" w:rsidR="001514E4" w:rsidRDefault="001514E4" w:rsidP="001514E4">
                      <w:pPr>
                        <w:spacing w:before="0" w:after="60"/>
                        <w:ind w:firstLine="0"/>
                        <w:jc w:val="center"/>
                        <w:rPr>
                          <w:i/>
                          <w:color w:val="806000" w:themeColor="accent4" w:themeShade="80"/>
                          <w:sz w:val="20"/>
                          <w:szCs w:val="20"/>
                        </w:rPr>
                      </w:pPr>
                      <w:r w:rsidRPr="003A7104">
                        <w:rPr>
                          <w:b/>
                          <w:i/>
                          <w:color w:val="806000" w:themeColor="accent4" w:themeShade="80"/>
                          <w:sz w:val="20"/>
                          <w:szCs w:val="20"/>
                        </w:rPr>
                        <w:t>2</w:t>
                      </w:r>
                      <w:r>
                        <w:rPr>
                          <w:i/>
                          <w:color w:val="806000" w:themeColor="accent4" w:themeShade="80"/>
                          <w:sz w:val="20"/>
                          <w:szCs w:val="20"/>
                        </w:rPr>
                        <w:t xml:space="preserve"> </w:t>
                      </w:r>
                      <w:r w:rsidRPr="00D51187">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Mortalidad</w:t>
                      </w:r>
                    </w:p>
                    <w:p w14:paraId="152AC354" w14:textId="77777777" w:rsidR="001514E4" w:rsidRDefault="001514E4" w:rsidP="001514E4">
                      <w:pPr>
                        <w:spacing w:before="0" w:after="60"/>
                        <w:ind w:firstLine="0"/>
                        <w:jc w:val="center"/>
                        <w:rPr>
                          <w:i/>
                          <w:color w:val="806000" w:themeColor="accent4" w:themeShade="80"/>
                          <w:sz w:val="20"/>
                          <w:szCs w:val="20"/>
                        </w:rPr>
                      </w:pPr>
                      <w:r>
                        <w:rPr>
                          <w:b/>
                          <w:i/>
                          <w:color w:val="806000" w:themeColor="accent4" w:themeShade="80"/>
                          <w:sz w:val="20"/>
                          <w:szCs w:val="20"/>
                        </w:rPr>
                        <w:t xml:space="preserve">3 </w:t>
                      </w:r>
                      <w:r w:rsidRPr="00D51187">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D51187">
                        <w:rPr>
                          <w:i/>
                          <w:color w:val="806000" w:themeColor="accent4" w:themeShade="80"/>
                          <w:sz w:val="20"/>
                          <w:szCs w:val="20"/>
                        </w:rPr>
                        <w:t>Invalidez</w:t>
                      </w:r>
                    </w:p>
                    <w:p w14:paraId="24943B98" w14:textId="77777777" w:rsidR="001514E4" w:rsidRDefault="001514E4" w:rsidP="001514E4">
                      <w:pPr>
                        <w:spacing w:before="0" w:after="60"/>
                        <w:ind w:firstLine="0"/>
                        <w:jc w:val="center"/>
                        <w:rPr>
                          <w:i/>
                          <w:color w:val="806000" w:themeColor="accent4" w:themeShade="80"/>
                          <w:sz w:val="20"/>
                          <w:szCs w:val="20"/>
                        </w:rPr>
                      </w:pPr>
                      <w:r w:rsidRPr="003A7104">
                        <w:rPr>
                          <w:b/>
                          <w:i/>
                          <w:color w:val="806000" w:themeColor="accent4" w:themeShade="80"/>
                          <w:sz w:val="20"/>
                          <w:szCs w:val="20"/>
                        </w:rPr>
                        <w:t>23</w:t>
                      </w:r>
                      <w:r>
                        <w:rPr>
                          <w:i/>
                          <w:color w:val="806000" w:themeColor="accent4" w:themeShade="80"/>
                          <w:sz w:val="20"/>
                          <w:szCs w:val="20"/>
                        </w:rPr>
                        <w:t xml:space="preserve"> </w:t>
                      </w:r>
                      <w:r w:rsidRPr="00D51187">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Mortalidad e invalidez</w:t>
                      </w:r>
                    </w:p>
                    <w:p w14:paraId="65BEF408" w14:textId="77777777" w:rsidR="001514E4" w:rsidRDefault="001514E4" w:rsidP="001514E4">
                      <w:pPr>
                        <w:spacing w:before="0" w:after="60"/>
                        <w:ind w:firstLine="0"/>
                        <w:jc w:val="center"/>
                        <w:rPr>
                          <w:i/>
                          <w:color w:val="806000" w:themeColor="accent4" w:themeShade="80"/>
                          <w:sz w:val="20"/>
                          <w:szCs w:val="20"/>
                        </w:rPr>
                      </w:pPr>
                      <w:r>
                        <w:rPr>
                          <w:b/>
                          <w:i/>
                          <w:color w:val="806000" w:themeColor="accent4" w:themeShade="80"/>
                          <w:sz w:val="20"/>
                          <w:szCs w:val="20"/>
                        </w:rPr>
                        <w:t>21</w:t>
                      </w:r>
                      <w:r>
                        <w:rPr>
                          <w:i/>
                          <w:color w:val="806000" w:themeColor="accent4" w:themeShade="80"/>
                          <w:sz w:val="20"/>
                          <w:szCs w:val="20"/>
                        </w:rPr>
                        <w:t xml:space="preserve"> </w:t>
                      </w:r>
                      <w:r w:rsidRPr="00D51187">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Mortalidad/Longevidad   ,  </w:t>
                      </w:r>
                      <w:r>
                        <w:rPr>
                          <w:b/>
                          <w:i/>
                          <w:color w:val="806000" w:themeColor="accent4" w:themeShade="80"/>
                          <w:sz w:val="20"/>
                          <w:szCs w:val="20"/>
                        </w:rPr>
                        <w:t>12</w:t>
                      </w:r>
                      <w:r w:rsidRPr="00D51187">
                        <w:rPr>
                          <w:b/>
                          <w:i/>
                          <w:color w:val="806000" w:themeColor="accent4" w:themeShade="80"/>
                          <w:sz w:val="20"/>
                          <w:szCs w:val="20"/>
                        </w:rPr>
                        <w:t xml:space="preserve"> </w:t>
                      </w:r>
                      <w:r w:rsidRPr="00D51187">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Longevidad/Mortalidad</w:t>
                      </w:r>
                    </w:p>
                    <w:p w14:paraId="69A4D17D" w14:textId="77777777" w:rsidR="001514E4" w:rsidRDefault="001514E4" w:rsidP="001514E4">
                      <w:pPr>
                        <w:spacing w:before="0" w:after="60"/>
                        <w:ind w:firstLine="0"/>
                        <w:jc w:val="center"/>
                        <w:rPr>
                          <w:i/>
                          <w:color w:val="806000" w:themeColor="accent4" w:themeShade="80"/>
                          <w:sz w:val="20"/>
                          <w:szCs w:val="20"/>
                        </w:rPr>
                      </w:pPr>
                      <w:r>
                        <w:rPr>
                          <w:b/>
                          <w:i/>
                          <w:color w:val="806000" w:themeColor="accent4" w:themeShade="80"/>
                          <w:sz w:val="20"/>
                          <w:szCs w:val="20"/>
                        </w:rPr>
                        <w:t>4</w:t>
                      </w:r>
                      <w:r w:rsidRPr="00D51187">
                        <w:rPr>
                          <w:b/>
                          <w:i/>
                          <w:color w:val="806000" w:themeColor="accent4" w:themeShade="80"/>
                          <w:sz w:val="20"/>
                          <w:szCs w:val="20"/>
                        </w:rPr>
                        <w:t xml:space="preserve"> </w:t>
                      </w:r>
                      <w:r w:rsidRPr="00D51187">
                        <w:rPr>
                          <w:rFonts w:ascii="Wingdings" w:eastAsia="Wingdings" w:hAnsi="Wingdings" w:cs="Wingdings"/>
                          <w:i/>
                          <w:color w:val="806000" w:themeColor="accent4" w:themeShade="80"/>
                          <w:sz w:val="20"/>
                          <w:szCs w:val="20"/>
                        </w:rPr>
                        <w:t></w:t>
                      </w:r>
                      <w:r>
                        <w:rPr>
                          <w:i/>
                          <w:color w:val="806000" w:themeColor="accent4" w:themeShade="80"/>
                          <w:sz w:val="20"/>
                          <w:szCs w:val="20"/>
                        </w:rPr>
                        <w:t xml:space="preserve"> Dependencia</w:t>
                      </w:r>
                    </w:p>
                    <w:p w14:paraId="7305888A" w14:textId="77777777" w:rsidR="001514E4" w:rsidRDefault="001514E4" w:rsidP="001514E4">
                      <w:pPr>
                        <w:spacing w:before="0" w:after="6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3654180F" w14:textId="77777777" w:rsidR="001514E4" w:rsidRDefault="001514E4" w:rsidP="001514E4">
                      <w:pPr>
                        <w:spacing w:before="0" w:after="60"/>
                        <w:ind w:firstLine="0"/>
                        <w:jc w:val="center"/>
                        <w:rPr>
                          <w:b/>
                          <w:i/>
                          <w:color w:val="806000" w:themeColor="accent4" w:themeShade="80"/>
                          <w:sz w:val="20"/>
                          <w:szCs w:val="20"/>
                        </w:rPr>
                      </w:pPr>
                      <w:r>
                        <w:rPr>
                          <w:b/>
                          <w:i/>
                          <w:color w:val="806000" w:themeColor="accent4" w:themeShade="80"/>
                          <w:sz w:val="20"/>
                          <w:szCs w:val="20"/>
                        </w:rPr>
                        <w:t xml:space="preserve">LMI </w:t>
                      </w:r>
                      <w:r w:rsidRPr="003070F2">
                        <w:rPr>
                          <w:i/>
                          <w:color w:val="806000" w:themeColor="accent4" w:themeShade="80"/>
                          <w:sz w:val="20"/>
                          <w:szCs w:val="20"/>
                        </w:rPr>
                        <w:t>(</w:t>
                      </w:r>
                      <w:r>
                        <w:rPr>
                          <w:i/>
                          <w:color w:val="806000" w:themeColor="accent4" w:themeShade="80"/>
                          <w:sz w:val="20"/>
                          <w:szCs w:val="20"/>
                        </w:rPr>
                        <w:t>cubre longevidad, mortalidad e invalidez</w:t>
                      </w:r>
                      <w:r w:rsidRPr="003070F2">
                        <w:rPr>
                          <w:i/>
                          <w:color w:val="806000" w:themeColor="accent4" w:themeShade="80"/>
                          <w:sz w:val="20"/>
                          <w:szCs w:val="20"/>
                        </w:rPr>
                        <w:t>)</w:t>
                      </w:r>
                      <w:r w:rsidRPr="008F068D">
                        <w:rPr>
                          <w:b/>
                          <w:i/>
                          <w:color w:val="806000" w:themeColor="accent4" w:themeShade="80"/>
                          <w:sz w:val="20"/>
                          <w:szCs w:val="20"/>
                        </w:rPr>
                        <w:t xml:space="preserve">  </w:t>
                      </w:r>
                    </w:p>
                    <w:p w14:paraId="532BD017" w14:textId="77777777" w:rsidR="001514E4" w:rsidRDefault="001514E4" w:rsidP="001514E4">
                      <w:pPr>
                        <w:spacing w:before="0" w:after="60"/>
                        <w:ind w:firstLine="0"/>
                        <w:jc w:val="center"/>
                        <w:rPr>
                          <w:b/>
                          <w:i/>
                          <w:color w:val="806000" w:themeColor="accent4" w:themeShade="80"/>
                          <w:sz w:val="20"/>
                          <w:szCs w:val="20"/>
                        </w:rPr>
                      </w:pPr>
                      <w:r>
                        <w:rPr>
                          <w:b/>
                          <w:i/>
                          <w:color w:val="806000" w:themeColor="accent4" w:themeShade="80"/>
                          <w:sz w:val="20"/>
                          <w:szCs w:val="20"/>
                        </w:rPr>
                        <w:t xml:space="preserve">D </w:t>
                      </w:r>
                      <w:r w:rsidRPr="003070F2">
                        <w:rPr>
                          <w:i/>
                          <w:color w:val="806000" w:themeColor="accent4" w:themeShade="80"/>
                          <w:sz w:val="20"/>
                          <w:szCs w:val="20"/>
                        </w:rPr>
                        <w:t>(</w:t>
                      </w:r>
                      <w:r>
                        <w:rPr>
                          <w:i/>
                          <w:color w:val="806000" w:themeColor="accent4" w:themeShade="80"/>
                          <w:sz w:val="20"/>
                          <w:szCs w:val="20"/>
                        </w:rPr>
                        <w:t>cubre dependencia</w:t>
                      </w:r>
                      <w:r w:rsidRPr="003070F2">
                        <w:rPr>
                          <w:i/>
                          <w:color w:val="806000" w:themeColor="accent4" w:themeShade="80"/>
                          <w:sz w:val="20"/>
                          <w:szCs w:val="20"/>
                        </w:rPr>
                        <w:t>)</w:t>
                      </w:r>
                      <w:r w:rsidRPr="008F068D">
                        <w:rPr>
                          <w:b/>
                          <w:i/>
                          <w:color w:val="806000" w:themeColor="accent4" w:themeShade="80"/>
                          <w:sz w:val="20"/>
                          <w:szCs w:val="20"/>
                        </w:rPr>
                        <w:t xml:space="preserve">       </w:t>
                      </w:r>
                    </w:p>
                    <w:p w14:paraId="52DAD79F" w14:textId="77777777" w:rsidR="001514E4" w:rsidRDefault="001514E4" w:rsidP="001514E4">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308EE3BA" w14:textId="77777777" w:rsidR="001514E4" w:rsidRDefault="001514E4" w:rsidP="001514E4">
                      <w:pPr>
                        <w:spacing w:before="0" w:after="0"/>
                        <w:ind w:firstLine="0"/>
                        <w:jc w:val="center"/>
                        <w:rPr>
                          <w:b/>
                          <w:i/>
                          <w:color w:val="806000" w:themeColor="accent4" w:themeShade="80"/>
                          <w:sz w:val="20"/>
                          <w:szCs w:val="20"/>
                        </w:rPr>
                      </w:pPr>
                    </w:p>
                    <w:p w14:paraId="74C31ECC" w14:textId="77777777" w:rsidR="001514E4" w:rsidRPr="00EA6CAC" w:rsidRDefault="001514E4" w:rsidP="001514E4">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page"/>
              </v:roundrect>
            </w:pict>
          </mc:Fallback>
        </mc:AlternateContent>
      </w:r>
    </w:p>
    <w:p w14:paraId="05EEF0CC" w14:textId="77777777" w:rsidR="001514E4" w:rsidRDefault="001514E4" w:rsidP="00ED46B8">
      <w:pPr>
        <w:pStyle w:val="Ttulo1"/>
      </w:pPr>
    </w:p>
    <w:p w14:paraId="3A987B35" w14:textId="77777777" w:rsidR="001514E4" w:rsidRDefault="001514E4" w:rsidP="00ED46B8">
      <w:pPr>
        <w:pStyle w:val="Ttulo1"/>
      </w:pPr>
    </w:p>
    <w:p w14:paraId="06BB6378" w14:textId="77777777" w:rsidR="001514E4" w:rsidRDefault="001514E4" w:rsidP="001514E4"/>
    <w:p w14:paraId="5DE3A372" w14:textId="77777777" w:rsidR="001514E4" w:rsidRDefault="001514E4" w:rsidP="001514E4"/>
    <w:p w14:paraId="010236BE" w14:textId="77777777" w:rsidR="001514E4" w:rsidRPr="00D51187" w:rsidRDefault="001514E4" w:rsidP="001514E4"/>
    <w:p w14:paraId="4CFAC0D5" w14:textId="77777777" w:rsidR="001514E4" w:rsidRDefault="001514E4" w:rsidP="001514E4"/>
    <w:p w14:paraId="2E99EE62" w14:textId="77777777" w:rsidR="005D6C55" w:rsidRDefault="005D6C55" w:rsidP="001514E4">
      <w:pPr>
        <w:ind w:left="567" w:firstLine="0"/>
      </w:pPr>
    </w:p>
    <w:p w14:paraId="7242BAF1" w14:textId="77777777" w:rsidR="001514E4" w:rsidRDefault="001514E4" w:rsidP="001514E4">
      <w:pPr>
        <w:ind w:left="567" w:firstLine="0"/>
      </w:pPr>
      <w:r>
        <w:t>Por un lado, aquellas pólizas en las que el riesgo biométrico tiene un impacto material sobre el valor neto de los pasivos se informarán con alguna de las siguientes categorías:</w:t>
      </w:r>
    </w:p>
    <w:p w14:paraId="050A9229" w14:textId="7D9CD695" w:rsidR="001514E4" w:rsidRDefault="001514E4" w:rsidP="001514E4">
      <w:pPr>
        <w:pStyle w:val="Prrafodelista"/>
        <w:numPr>
          <w:ilvl w:val="0"/>
          <w:numId w:val="3"/>
        </w:numPr>
        <w:spacing w:before="60" w:after="60"/>
        <w:ind w:left="1418" w:hanging="284"/>
        <w:contextualSpacing w:val="0"/>
      </w:pPr>
      <w:r w:rsidRPr="00C9157A">
        <w:rPr>
          <w:u w:val="single"/>
        </w:rPr>
        <w:t>Longevidad</w:t>
      </w:r>
      <w:r>
        <w:t xml:space="preserve"> (</w:t>
      </w:r>
      <w:r>
        <w:rPr>
          <w:b/>
        </w:rPr>
        <w:t>1</w:t>
      </w:r>
      <w:r>
        <w:t>): cuando la póliza supone para el asegurador una exposición sustancial al riesgo de longevidad.</w:t>
      </w:r>
    </w:p>
    <w:p w14:paraId="0195E3DF" w14:textId="3B87A4C6" w:rsidR="001514E4" w:rsidRDefault="001514E4" w:rsidP="001514E4">
      <w:pPr>
        <w:pStyle w:val="Prrafodelista"/>
        <w:numPr>
          <w:ilvl w:val="0"/>
          <w:numId w:val="3"/>
        </w:numPr>
        <w:spacing w:before="60" w:after="60"/>
        <w:ind w:left="1418" w:hanging="284"/>
        <w:contextualSpacing w:val="0"/>
      </w:pPr>
      <w:r w:rsidRPr="00C9157A">
        <w:rPr>
          <w:u w:val="single"/>
        </w:rPr>
        <w:t>Mortalidad</w:t>
      </w:r>
      <w:r>
        <w:t xml:space="preserve"> (</w:t>
      </w:r>
      <w:r>
        <w:rPr>
          <w:b/>
        </w:rPr>
        <w:t>2</w:t>
      </w:r>
      <w:r>
        <w:t>): cuando la póliza supone para el asegurador una exposición sustancial al riesgo de mortalidad.</w:t>
      </w:r>
    </w:p>
    <w:p w14:paraId="6E53A598" w14:textId="7EC91F69" w:rsidR="001514E4" w:rsidRDefault="001514E4" w:rsidP="001514E4">
      <w:pPr>
        <w:pStyle w:val="Prrafodelista"/>
        <w:numPr>
          <w:ilvl w:val="0"/>
          <w:numId w:val="3"/>
        </w:numPr>
        <w:spacing w:before="60" w:after="60"/>
        <w:ind w:left="1418" w:hanging="284"/>
        <w:contextualSpacing w:val="0"/>
      </w:pPr>
      <w:r>
        <w:rPr>
          <w:u w:val="single"/>
        </w:rPr>
        <w:t>Invalidez</w:t>
      </w:r>
      <w:r>
        <w:t xml:space="preserve"> (</w:t>
      </w:r>
      <w:r>
        <w:rPr>
          <w:b/>
        </w:rPr>
        <w:t>3</w:t>
      </w:r>
      <w:r>
        <w:t>): cuando la póliza supone para el asegurador una exposición sustancial al riesgo de invalidez.</w:t>
      </w:r>
    </w:p>
    <w:p w14:paraId="1A04B248" w14:textId="0C8E1AF5" w:rsidR="001514E4" w:rsidRDefault="001514E4" w:rsidP="00B9043C">
      <w:pPr>
        <w:pStyle w:val="Prrafodelista"/>
        <w:numPr>
          <w:ilvl w:val="0"/>
          <w:numId w:val="3"/>
        </w:numPr>
        <w:ind w:left="1418" w:hanging="284"/>
      </w:pPr>
      <w:r w:rsidRPr="00B9043C">
        <w:rPr>
          <w:u w:val="single"/>
        </w:rPr>
        <w:t>Mortalidad e invalidez</w:t>
      </w:r>
      <w:r>
        <w:t xml:space="preserve"> (</w:t>
      </w:r>
      <w:r w:rsidRPr="00B9043C">
        <w:rPr>
          <w:b/>
        </w:rPr>
        <w:t>23</w:t>
      </w:r>
      <w:r>
        <w:t xml:space="preserve">): cuando la póliza supone para el asegurador una exposición sustancial tanto al riesgo de mortalidad como al riesgo de invalidez </w:t>
      </w:r>
      <w:bookmarkStart w:id="3" w:name="_Hlk166582431"/>
      <w:r>
        <w:t>(</w:t>
      </w:r>
      <w:r w:rsidRPr="00B9043C">
        <w:rPr>
          <w:b/>
          <w:color w:val="806000" w:themeColor="accent4" w:themeShade="80"/>
        </w:rPr>
        <w:t xml:space="preserve">Ejemplo 1 </w:t>
      </w:r>
      <w:r w:rsidR="00AB6813">
        <w:rPr>
          <w:b/>
          <w:color w:val="806000" w:themeColor="accent4" w:themeShade="80"/>
        </w:rPr>
        <w:t>-</w:t>
      </w:r>
      <w:r w:rsidRPr="00B9043C">
        <w:rPr>
          <w:b/>
          <w:color w:val="806000" w:themeColor="accent4" w:themeShade="80"/>
        </w:rPr>
        <w:t xml:space="preserve">punto </w:t>
      </w:r>
      <w:r w:rsidR="00AB6813">
        <w:rPr>
          <w:b/>
          <w:color w:val="806000" w:themeColor="accent4" w:themeShade="80"/>
        </w:rPr>
        <w:t>53</w:t>
      </w:r>
      <w:r w:rsidR="00AB6813" w:rsidRPr="00B9043C">
        <w:rPr>
          <w:b/>
          <w:color w:val="806000" w:themeColor="accent4" w:themeShade="80"/>
        </w:rPr>
        <w:t xml:space="preserve"> </w:t>
      </w:r>
      <w:r w:rsidRPr="00B9043C">
        <w:rPr>
          <w:b/>
          <w:color w:val="806000" w:themeColor="accent4" w:themeShade="80"/>
        </w:rPr>
        <w:t>del presente documento-</w:t>
      </w:r>
      <w:r>
        <w:t>).</w:t>
      </w:r>
      <w:bookmarkEnd w:id="3"/>
    </w:p>
    <w:p w14:paraId="41382F20" w14:textId="16E44856" w:rsidR="001514E4" w:rsidRDefault="001514E4" w:rsidP="001514E4">
      <w:pPr>
        <w:pStyle w:val="Prrafodelista"/>
        <w:numPr>
          <w:ilvl w:val="0"/>
          <w:numId w:val="3"/>
        </w:numPr>
        <w:ind w:left="1418" w:hanging="284"/>
        <w:contextualSpacing w:val="0"/>
      </w:pPr>
      <w:r>
        <w:rPr>
          <w:u w:val="single"/>
        </w:rPr>
        <w:t>Dependencia</w:t>
      </w:r>
      <w:r>
        <w:t xml:space="preserve"> (</w:t>
      </w:r>
      <w:r>
        <w:rPr>
          <w:b/>
        </w:rPr>
        <w:t>4</w:t>
      </w:r>
      <w:r>
        <w:t>): cuando la póliza supone para el asegurador una exposición sustancial al riesgo de dependencia.</w:t>
      </w:r>
    </w:p>
    <w:p w14:paraId="2374B698" w14:textId="77777777" w:rsidR="001514E4" w:rsidRDefault="001514E4" w:rsidP="00CF11AE">
      <w:pPr>
        <w:ind w:left="567" w:firstLine="0"/>
      </w:pPr>
      <w:r>
        <w:t xml:space="preserve">Por otro lado, aquellas </w:t>
      </w:r>
      <w:r w:rsidRPr="00C9157A">
        <w:t>pólizas con coberturas de riesgos complementarios con un alto grado de compensación (</w:t>
      </w:r>
      <w:r w:rsidRPr="00047AC0">
        <w:rPr>
          <w:u w:val="single"/>
        </w:rPr>
        <w:t>y especialmente asociados a coberturas de interés técnico</w:t>
      </w:r>
      <w:r w:rsidRPr="00C9157A">
        <w:t>) en los que el riesgo biométrico, aunque tenga un impacto bajo sobre el valor neto de los pasivos, pueden tener un impacto relevante</w:t>
      </w:r>
      <w:r>
        <w:t xml:space="preserve"> de tipo financiero o de desajus</w:t>
      </w:r>
      <w:r w:rsidRPr="00C9157A">
        <w:t>te de flujos de activo/pasivo entre prestaciones en el tiempo</w:t>
      </w:r>
      <w:r>
        <w:t>, se informarán con alguna de las siguientes categorías:</w:t>
      </w:r>
    </w:p>
    <w:p w14:paraId="4F8DA223" w14:textId="77777777" w:rsidR="001514E4" w:rsidRPr="00567429" w:rsidRDefault="001514E4" w:rsidP="009F1144">
      <w:pPr>
        <w:pStyle w:val="Prrafodelista"/>
        <w:numPr>
          <w:ilvl w:val="0"/>
          <w:numId w:val="3"/>
        </w:numPr>
        <w:ind w:left="1418" w:hanging="284"/>
        <w:contextualSpacing w:val="0"/>
      </w:pPr>
      <w:r w:rsidRPr="00C9157A">
        <w:rPr>
          <w:u w:val="single"/>
        </w:rPr>
        <w:t>Longevidad</w:t>
      </w:r>
      <w:r>
        <w:rPr>
          <w:u w:val="single"/>
        </w:rPr>
        <w:t>/Mortalidad</w:t>
      </w:r>
      <w:r>
        <w:t xml:space="preserve"> (</w:t>
      </w:r>
      <w:r>
        <w:rPr>
          <w:b/>
        </w:rPr>
        <w:t>12</w:t>
      </w:r>
      <w:r>
        <w:t>): Pólizas</w:t>
      </w:r>
      <w:r w:rsidRPr="00567429">
        <w:t xml:space="preserve"> </w:t>
      </w:r>
      <w:r>
        <w:t>con</w:t>
      </w:r>
      <w:r w:rsidRPr="00567429">
        <w:t xml:space="preserve"> predominio de riesgo de longevidad sobre el de mortalidad y cuya diferencia entre el valor de las prestaciones de una cobertura respecto al de la otra calculados a base técnica no es elevada, si bien dichos riesgos biométricos también originan impactos financieros / de inversión relevantes para la entidad o para el asegurado en caso de asumir éste el riesgo.</w:t>
      </w:r>
    </w:p>
    <w:p w14:paraId="6C7EDD4A" w14:textId="77777777" w:rsidR="009551EA" w:rsidRDefault="001514E4" w:rsidP="00CF11AE">
      <w:pPr>
        <w:pStyle w:val="Prrafodelista"/>
        <w:numPr>
          <w:ilvl w:val="0"/>
          <w:numId w:val="3"/>
        </w:numPr>
        <w:ind w:left="1418" w:hanging="284"/>
        <w:contextualSpacing w:val="0"/>
      </w:pPr>
      <w:r w:rsidRPr="00C9157A">
        <w:rPr>
          <w:u w:val="single"/>
        </w:rPr>
        <w:lastRenderedPageBreak/>
        <w:t>Mortalidad</w:t>
      </w:r>
      <w:r>
        <w:rPr>
          <w:u w:val="single"/>
        </w:rPr>
        <w:t>/Longevidad</w:t>
      </w:r>
      <w:r>
        <w:t xml:space="preserve"> (</w:t>
      </w:r>
      <w:r>
        <w:rPr>
          <w:b/>
        </w:rPr>
        <w:t>21</w:t>
      </w:r>
      <w:r>
        <w:t xml:space="preserve">): </w:t>
      </w:r>
      <w:r w:rsidRPr="00567429">
        <w:t>Pólizas con predominio de riesgo de mortalidad sobre el de longevidad y cuya diferencia entre el valor de las prestaciones de una cobertura respecto al de la otra calculados a base técnica no es elevada, si bien dichos riesgos biométricos también originan impactos financieros / de inversión relevantes para la entidad o para el asegurado en caso de asumir éste el riesgo.</w:t>
      </w:r>
    </w:p>
    <w:p w14:paraId="35CB0795" w14:textId="1C655A89" w:rsidR="00F106EB" w:rsidRDefault="00A00234" w:rsidP="00D10CEE">
      <w:pPr>
        <w:pStyle w:val="Prrafodelista"/>
        <w:ind w:left="567" w:firstLine="0"/>
        <w:contextualSpacing w:val="0"/>
      </w:pPr>
      <w:r w:rsidRPr="00A00234">
        <w:t xml:space="preserve">Se entenderán incluidas dentro de estas </w:t>
      </w:r>
      <w:r w:rsidR="005C1908">
        <w:t xml:space="preserve">últimas </w:t>
      </w:r>
      <w:r w:rsidRPr="00A00234">
        <w:t xml:space="preserve">categorías de riesgo principal (12 o 21), todos aquellos seguros en los que el riesgo biométrico tenga un comportamiento análogo al descrito en los </w:t>
      </w:r>
      <w:r w:rsidR="00050FDF">
        <w:t xml:space="preserve">dos </w:t>
      </w:r>
      <w:r w:rsidRPr="00A00234">
        <w:t xml:space="preserve">párrafos precedentes, aun cuando no se cumpla la literalidad de su contenido. Como norma general, esta situación se dará en seguros tales como Planes de previsión asegurados, Planes individuales de ahorro sistemático, Seguros individuales de ahorro a largo plazo, Unit </w:t>
      </w:r>
      <w:proofErr w:type="gramStart"/>
      <w:r w:rsidRPr="00A00234">
        <w:t>Link</w:t>
      </w:r>
      <w:proofErr w:type="gramEnd"/>
      <w:r w:rsidRPr="00A00234">
        <w:t xml:space="preserve">, Universal Life, </w:t>
      </w:r>
      <w:r w:rsidR="0076775D" w:rsidRPr="0076775D">
        <w:t>Seguros de Rentas con reembolso de prima o similar en caso de fallecimiento</w:t>
      </w:r>
      <w:r w:rsidR="0076775D">
        <w:t xml:space="preserve">, </w:t>
      </w:r>
      <w:r w:rsidRPr="00A00234">
        <w:t>et</w:t>
      </w:r>
      <w:r w:rsidR="00737F57">
        <w:t>c.</w:t>
      </w:r>
    </w:p>
    <w:p w14:paraId="2707236D" w14:textId="77777777" w:rsidR="00D10CEE" w:rsidRDefault="00D10CEE" w:rsidP="00D10CEE">
      <w:pPr>
        <w:pStyle w:val="Prrafodelista"/>
        <w:ind w:left="567" w:firstLine="0"/>
        <w:contextualSpacing w:val="0"/>
      </w:pPr>
      <w:bookmarkStart w:id="4" w:name="_Hlk203814710"/>
      <w:r>
        <w:t>No se establece un umbral fijo para definir la materialidad de los riesgos presentes en una póliza. Dadas las categorías establecidas para el campo (10)Riesgo Principal, se informarán los códigos 1, 2 o 3 cuando dichos riesgos sean los únicos con un impacto material sobre el valor neto de los pasivos, evaluando dicho impacto a nivel de póliza y en términos relativos. Se informará el código 23 cuando ambos riesgos tengan un impacto material sobre el valor neto de los pasivos, aunque uno predomine sobre el otro.</w:t>
      </w:r>
    </w:p>
    <w:p w14:paraId="051C2A0C" w14:textId="3ECE4AC2" w:rsidR="00D10CEE" w:rsidRDefault="00D10CEE" w:rsidP="00D10CEE">
      <w:pPr>
        <w:pStyle w:val="Prrafodelista"/>
        <w:ind w:left="567" w:firstLine="0"/>
        <w:contextualSpacing w:val="0"/>
      </w:pPr>
      <w:r>
        <w:t>En pólizas que incluyan coberturas de mortalidad/longevidad, y con independencia de que incluya o no coberturas de invalidez,  este campo se definirá atendiendo a la materialidad de dichos riesgos. Cuando exista también cobertura de invalidez, dicha circunstancia se informará en el campo (13) Tipo Cobertura con el código 134. En pólizas con coberturas de mortalidad, longevidad e invalidez, y en la medida en que la póliza no suponga una exposición sustancial al riesgo de longevidad ni al riesgo de mortalidad, informar el campo (10) Riesgo Principal con el código 12 o 21 junto con el campo (13) Tipo Cobertura con el código 134, permitirá un adecuado tratamiento de la información contenida en la póliza.</w:t>
      </w:r>
    </w:p>
    <w:bookmarkEnd w:id="4"/>
    <w:p w14:paraId="362D3DD9" w14:textId="36D6D034" w:rsidR="00A43FB6" w:rsidRPr="001B461B" w:rsidRDefault="00A43FB6" w:rsidP="007575B7">
      <w:pPr>
        <w:pStyle w:val="Prrafodelista"/>
        <w:numPr>
          <w:ilvl w:val="0"/>
          <w:numId w:val="2"/>
        </w:numPr>
        <w:spacing w:before="360" w:after="0"/>
        <w:ind w:left="567" w:hanging="567"/>
        <w:contextualSpacing w:val="0"/>
      </w:pPr>
      <w:r w:rsidRPr="001B461B">
        <w:rPr>
          <w:b/>
          <w:i/>
          <w:color w:val="404040" w:themeColor="text1" w:themeTint="BF"/>
        </w:rPr>
        <w:t>Campo (</w:t>
      </w:r>
      <w:r>
        <w:rPr>
          <w:b/>
          <w:i/>
          <w:color w:val="404040" w:themeColor="text1" w:themeTint="BF"/>
        </w:rPr>
        <w:t>1</w:t>
      </w:r>
      <w:r w:rsidR="007575B7">
        <w:rPr>
          <w:b/>
          <w:i/>
          <w:color w:val="404040" w:themeColor="text1" w:themeTint="BF"/>
        </w:rPr>
        <w:t>1</w:t>
      </w:r>
      <w:r w:rsidRPr="001B461B">
        <w:rPr>
          <w:b/>
          <w:i/>
          <w:color w:val="404040" w:themeColor="text1" w:themeTint="BF"/>
        </w:rPr>
        <w:t xml:space="preserve">) </w:t>
      </w:r>
      <w:r>
        <w:rPr>
          <w:b/>
          <w:i/>
          <w:color w:val="404040" w:themeColor="text1" w:themeTint="BF"/>
        </w:rPr>
        <w:t>Suma asegurada</w:t>
      </w:r>
      <w:r w:rsidR="00D67F5F">
        <w:rPr>
          <w:b/>
          <w:i/>
          <w:color w:val="404040" w:themeColor="text1" w:themeTint="BF"/>
        </w:rPr>
        <w:t>/</w:t>
      </w:r>
      <w:r w:rsidR="0030528C">
        <w:rPr>
          <w:b/>
          <w:i/>
          <w:color w:val="404040" w:themeColor="text1" w:themeTint="BF"/>
        </w:rPr>
        <w:t xml:space="preserve"> </w:t>
      </w:r>
      <w:r w:rsidR="00D67F5F">
        <w:rPr>
          <w:b/>
          <w:i/>
          <w:color w:val="404040" w:themeColor="text1" w:themeTint="BF"/>
        </w:rPr>
        <w:t xml:space="preserve">Provisión </w:t>
      </w:r>
      <w:r w:rsidR="002E021B">
        <w:rPr>
          <w:b/>
          <w:i/>
          <w:color w:val="404040" w:themeColor="text1" w:themeTint="BF"/>
        </w:rPr>
        <w:t>matemática</w:t>
      </w:r>
    </w:p>
    <w:p w14:paraId="025F7C21" w14:textId="17C0E94A" w:rsidR="005675DB" w:rsidRDefault="005675DB" w:rsidP="007575B7">
      <w:pPr>
        <w:pStyle w:val="Sinespaciado"/>
        <w:numPr>
          <w:ilvl w:val="0"/>
          <w:numId w:val="0"/>
        </w:numPr>
        <w:spacing w:before="120" w:after="120"/>
        <w:ind w:left="567"/>
      </w:pPr>
      <w:r>
        <w:t xml:space="preserve">Este campo </w:t>
      </w:r>
      <w:r w:rsidR="007D02C0">
        <w:t>pretende captar, apli</w:t>
      </w:r>
      <w:r w:rsidR="00D93B03">
        <w:t>cando los criterios que se detallan en los párrafos siguientes, u</w:t>
      </w:r>
      <w:r w:rsidR="008A0677">
        <w:t>n importe representativo de la materialidad del riesgo/s objet</w:t>
      </w:r>
      <w:r w:rsidR="00387CC8">
        <w:t>o de cobertura y/o del volumen de la póliza informada.</w:t>
      </w:r>
      <w:r>
        <w:t xml:space="preserve"> Cuando por las características de la póliza, estos criterios no permitieran informar de forma adecuada los importes asegurados correspondientes a la garantía principal, la entidad podrá aplicar criterios más adecuados, informado en documento aparte la metodología empleada, y remitiendo dicho documento junto con la base de datos de su colectivo (en línea con los establecido en el punto 1</w:t>
      </w:r>
      <w:r w:rsidR="009221FA">
        <w:t>5</w:t>
      </w:r>
      <w:r>
        <w:t xml:space="preserve"> anterior).</w:t>
      </w:r>
    </w:p>
    <w:tbl>
      <w:tblPr>
        <w:tblW w:w="8931"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105"/>
        <w:gridCol w:w="3402"/>
        <w:gridCol w:w="3544"/>
      </w:tblGrid>
      <w:tr w:rsidR="00CF483F" w:rsidRPr="005832CA" w14:paraId="325D3CF7" w14:textId="77777777" w:rsidTr="009C16D7">
        <w:trPr>
          <w:trHeight w:val="469"/>
        </w:trPr>
        <w:tc>
          <w:tcPr>
            <w:tcW w:w="880" w:type="dxa"/>
            <w:shd w:val="clear" w:color="000000" w:fill="D6DCE4"/>
            <w:noWrap/>
            <w:vAlign w:val="center"/>
            <w:hideMark/>
          </w:tcPr>
          <w:p w14:paraId="2128FD44" w14:textId="77777777" w:rsidR="00CF483F" w:rsidRPr="005832CA" w:rsidRDefault="00CF483F">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bookmarkStart w:id="5" w:name="_Hlk203807933"/>
            <w:r w:rsidRPr="005832CA">
              <w:rPr>
                <w:rFonts w:ascii="Calibri" w:eastAsia="Times New Roman" w:hAnsi="Calibri" w:cs="Calibri"/>
                <w:b/>
                <w:i/>
                <w:iCs/>
                <w:color w:val="44546A"/>
                <w:kern w:val="0"/>
                <w:sz w:val="22"/>
                <w:szCs w:val="22"/>
                <w:lang w:eastAsia="es-ES"/>
                <w14:ligatures w14:val="none"/>
              </w:rPr>
              <w:lastRenderedPageBreak/>
              <w:t xml:space="preserve">Campo </w:t>
            </w:r>
          </w:p>
        </w:tc>
        <w:tc>
          <w:tcPr>
            <w:tcW w:w="1105" w:type="dxa"/>
            <w:shd w:val="clear" w:color="000000" w:fill="D6DCE4"/>
            <w:noWrap/>
            <w:vAlign w:val="center"/>
            <w:hideMark/>
          </w:tcPr>
          <w:p w14:paraId="3C88E4A2" w14:textId="77777777" w:rsidR="00CF483F" w:rsidRPr="005832CA" w:rsidRDefault="00CF483F">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3402" w:type="dxa"/>
            <w:shd w:val="clear" w:color="000000" w:fill="D6DCE4"/>
            <w:noWrap/>
            <w:vAlign w:val="center"/>
            <w:hideMark/>
          </w:tcPr>
          <w:p w14:paraId="6AB7E6E7" w14:textId="77777777" w:rsidR="00CF483F" w:rsidRPr="005832CA" w:rsidRDefault="00CF483F">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3544" w:type="dxa"/>
            <w:shd w:val="clear" w:color="000000" w:fill="D6DCE4"/>
            <w:noWrap/>
            <w:vAlign w:val="center"/>
            <w:hideMark/>
          </w:tcPr>
          <w:p w14:paraId="2C2213C5" w14:textId="77777777" w:rsidR="00CF483F" w:rsidRPr="005832CA" w:rsidRDefault="00CF483F">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CF483F" w:rsidRPr="005832CA" w14:paraId="1DC59527" w14:textId="77777777" w:rsidTr="009C16D7">
        <w:trPr>
          <w:trHeight w:val="1034"/>
        </w:trPr>
        <w:tc>
          <w:tcPr>
            <w:tcW w:w="880" w:type="dxa"/>
            <w:shd w:val="clear" w:color="auto" w:fill="auto"/>
            <w:noWrap/>
            <w:vAlign w:val="center"/>
            <w:hideMark/>
          </w:tcPr>
          <w:p w14:paraId="3DF8A5C0" w14:textId="2F012031" w:rsidR="00CF483F" w:rsidRPr="005832CA" w:rsidRDefault="00CF483F">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1</w:t>
            </w:r>
            <w:r w:rsidR="006F6FC6">
              <w:rPr>
                <w:rFonts w:ascii="Calibri" w:eastAsia="Times New Roman" w:hAnsi="Calibri" w:cs="Calibri"/>
                <w:bCs w:val="0"/>
                <w:i/>
                <w:iCs/>
                <w:color w:val="404040"/>
                <w:kern w:val="0"/>
                <w:sz w:val="20"/>
                <w:szCs w:val="20"/>
                <w:lang w:eastAsia="es-ES"/>
                <w14:ligatures w14:val="none"/>
              </w:rPr>
              <w:t>1</w:t>
            </w:r>
          </w:p>
        </w:tc>
        <w:tc>
          <w:tcPr>
            <w:tcW w:w="1105" w:type="dxa"/>
            <w:shd w:val="clear" w:color="auto" w:fill="auto"/>
            <w:noWrap/>
            <w:vAlign w:val="center"/>
            <w:hideMark/>
          </w:tcPr>
          <w:p w14:paraId="06FB7E4F" w14:textId="77777777" w:rsidR="00CF483F" w:rsidRPr="005832CA" w:rsidRDefault="00CF483F">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SA</w:t>
            </w:r>
          </w:p>
        </w:tc>
        <w:tc>
          <w:tcPr>
            <w:tcW w:w="3402" w:type="dxa"/>
            <w:shd w:val="clear" w:color="auto" w:fill="auto"/>
            <w:noWrap/>
            <w:vAlign w:val="center"/>
            <w:hideMark/>
          </w:tcPr>
          <w:p w14:paraId="79296214" w14:textId="0EC845C8" w:rsidR="00CF483F" w:rsidRPr="005832CA" w:rsidRDefault="00CF483F">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Suma asegurada de la garantía principal</w:t>
            </w:r>
            <w:r w:rsidR="00CF49AA">
              <w:rPr>
                <w:rFonts w:ascii="Calibri" w:eastAsia="Times New Roman" w:hAnsi="Calibri" w:cs="Calibri"/>
                <w:bCs w:val="0"/>
                <w:i/>
                <w:iCs/>
                <w:color w:val="404040"/>
                <w:kern w:val="0"/>
                <w:sz w:val="20"/>
                <w:szCs w:val="20"/>
                <w:lang w:eastAsia="es-ES"/>
                <w14:ligatures w14:val="none"/>
              </w:rPr>
              <w:t xml:space="preserve"> o provisión matemática de la póliza</w:t>
            </w:r>
          </w:p>
        </w:tc>
        <w:tc>
          <w:tcPr>
            <w:tcW w:w="3544" w:type="dxa"/>
            <w:shd w:val="clear" w:color="auto" w:fill="auto"/>
            <w:noWrap/>
            <w:vAlign w:val="center"/>
            <w:hideMark/>
          </w:tcPr>
          <w:p w14:paraId="5732CE44" w14:textId="77777777" w:rsidR="002E47D8" w:rsidRDefault="00CF483F">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r>
              <w:rPr>
                <w:rFonts w:ascii="Calibri" w:eastAsia="Times New Roman" w:hAnsi="Calibri" w:cs="Calibri"/>
                <w:bCs w:val="0"/>
                <w:i/>
                <w:iCs/>
                <w:color w:val="404040"/>
                <w:kern w:val="0"/>
                <w:sz w:val="20"/>
                <w:szCs w:val="20"/>
                <w:lang w:eastAsia="es-ES"/>
                <w14:ligatures w14:val="none"/>
              </w:rPr>
              <w:br/>
              <w:t xml:space="preserve"> (</w:t>
            </w:r>
            <w:r w:rsidRPr="009C16D7">
              <w:rPr>
                <w:rFonts w:ascii="Calibri" w:eastAsia="Times New Roman" w:hAnsi="Calibri" w:cs="Calibri"/>
                <w:b/>
                <w:i/>
                <w:iCs/>
                <w:color w:val="404040"/>
                <w:kern w:val="0"/>
                <w:sz w:val="20"/>
                <w:szCs w:val="20"/>
                <w:lang w:eastAsia="es-ES"/>
                <w14:ligatures w14:val="none"/>
              </w:rPr>
              <w:t>sin separador de miles</w:t>
            </w:r>
            <w:r>
              <w:rPr>
                <w:rFonts w:ascii="Calibri" w:eastAsia="Times New Roman" w:hAnsi="Calibri" w:cs="Calibri"/>
                <w:bCs w:val="0"/>
                <w:i/>
                <w:iCs/>
                <w:color w:val="404040"/>
                <w:kern w:val="0"/>
                <w:sz w:val="20"/>
                <w:szCs w:val="20"/>
                <w:lang w:eastAsia="es-ES"/>
                <w14:ligatures w14:val="none"/>
              </w:rPr>
              <w:t>, y con un máximo de 2 decimales</w:t>
            </w:r>
            <w:r w:rsidR="0049108F">
              <w:rPr>
                <w:rFonts w:ascii="Calibri" w:eastAsia="Times New Roman" w:hAnsi="Calibri" w:cs="Calibri"/>
                <w:bCs w:val="0"/>
                <w:i/>
                <w:iCs/>
                <w:color w:val="404040"/>
                <w:kern w:val="0"/>
                <w:sz w:val="20"/>
                <w:szCs w:val="20"/>
                <w:lang w:eastAsia="es-ES"/>
                <w14:ligatures w14:val="none"/>
              </w:rPr>
              <w:t>;</w:t>
            </w:r>
          </w:p>
          <w:p w14:paraId="43A4A11C" w14:textId="0476A8B5" w:rsidR="00CF483F" w:rsidRPr="005832CA" w:rsidRDefault="0049108F">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 xml:space="preserve"> usar </w:t>
            </w:r>
            <w:r w:rsidRPr="009C16D7">
              <w:rPr>
                <w:rFonts w:ascii="Calibri" w:eastAsia="Times New Roman" w:hAnsi="Calibri" w:cs="Calibri"/>
                <w:b/>
                <w:i/>
                <w:iCs/>
                <w:color w:val="404040"/>
                <w:kern w:val="0"/>
                <w:sz w:val="20"/>
                <w:szCs w:val="20"/>
                <w:lang w:eastAsia="es-ES"/>
                <w14:ligatures w14:val="none"/>
              </w:rPr>
              <w:t>‘.’ como separador de decimales</w:t>
            </w:r>
            <w:r>
              <w:rPr>
                <w:rFonts w:ascii="Calibri" w:eastAsia="Times New Roman" w:hAnsi="Calibri" w:cs="Calibri"/>
                <w:bCs w:val="0"/>
                <w:i/>
                <w:iCs/>
                <w:color w:val="404040"/>
                <w:kern w:val="0"/>
                <w:sz w:val="20"/>
                <w:szCs w:val="20"/>
                <w:lang w:eastAsia="es-ES"/>
                <w14:ligatures w14:val="none"/>
              </w:rPr>
              <w:t xml:space="preserve"> </w:t>
            </w:r>
            <w:r w:rsidR="00CF483F">
              <w:rPr>
                <w:rFonts w:ascii="Calibri" w:eastAsia="Times New Roman" w:hAnsi="Calibri" w:cs="Calibri"/>
                <w:bCs w:val="0"/>
                <w:i/>
                <w:iCs/>
                <w:color w:val="404040"/>
                <w:kern w:val="0"/>
                <w:sz w:val="20"/>
                <w:szCs w:val="20"/>
                <w:lang w:eastAsia="es-ES"/>
                <w14:ligatures w14:val="none"/>
              </w:rPr>
              <w:t>)</w:t>
            </w:r>
          </w:p>
        </w:tc>
      </w:tr>
    </w:tbl>
    <w:bookmarkEnd w:id="5"/>
    <w:p w14:paraId="633ED77C" w14:textId="4FC78BF4" w:rsidR="00441194" w:rsidRDefault="00441194" w:rsidP="00977833">
      <w:pPr>
        <w:pStyle w:val="Sinespaciado"/>
        <w:numPr>
          <w:ilvl w:val="0"/>
          <w:numId w:val="0"/>
        </w:numPr>
        <w:spacing w:before="120" w:after="120"/>
        <w:ind w:left="567"/>
      </w:pPr>
      <w:proofErr w:type="gramStart"/>
      <w:r>
        <w:t xml:space="preserve">El importe a </w:t>
      </w:r>
      <w:r w:rsidR="00820C0E">
        <w:t>reflejar</w:t>
      </w:r>
      <w:proofErr w:type="gramEnd"/>
      <w:r w:rsidR="00820C0E">
        <w:t xml:space="preserve"> en este campo</w:t>
      </w:r>
      <w:r>
        <w:t xml:space="preserve"> </w:t>
      </w:r>
      <w:r w:rsidR="00820C0E">
        <w:t>dependerá del tipo de póliza/cobertura informada</w:t>
      </w:r>
      <w:r w:rsidR="00A83946">
        <w:t xml:space="preserve"> en cada caso</w:t>
      </w:r>
      <w:r w:rsidR="00D0560F">
        <w:t>. Así,</w:t>
      </w:r>
    </w:p>
    <w:p w14:paraId="67B7F4DE" w14:textId="1CC92AB0" w:rsidR="005675DB" w:rsidRDefault="005675DB" w:rsidP="00977833">
      <w:pPr>
        <w:pStyle w:val="Sinespaciado"/>
        <w:numPr>
          <w:ilvl w:val="0"/>
          <w:numId w:val="15"/>
        </w:numPr>
        <w:spacing w:before="120" w:after="120"/>
        <w:ind w:left="850" w:hanging="357"/>
      </w:pPr>
      <w:r>
        <w:t xml:space="preserve">Para registros </w:t>
      </w:r>
      <w:r w:rsidRPr="000937E2">
        <w:rPr>
          <w:u w:val="single"/>
        </w:rPr>
        <w:t xml:space="preserve">con riesgo principal </w:t>
      </w:r>
      <w:r w:rsidR="00532863" w:rsidRPr="000937E2">
        <w:rPr>
          <w:u w:val="single"/>
        </w:rPr>
        <w:t xml:space="preserve">que contengan </w:t>
      </w:r>
      <w:r w:rsidRPr="000937E2">
        <w:rPr>
          <w:u w:val="single"/>
        </w:rPr>
        <w:t>longevidad</w:t>
      </w:r>
      <w:r>
        <w:t xml:space="preserve"> </w:t>
      </w:r>
      <w:r w:rsidR="00532863">
        <w:t xml:space="preserve">(esto es, campo </w:t>
      </w:r>
      <w:r w:rsidR="008B19C4">
        <w:t>(</w:t>
      </w:r>
      <w:r w:rsidR="00BA178B">
        <w:t>1</w:t>
      </w:r>
      <w:r w:rsidR="00977833">
        <w:t>0</w:t>
      </w:r>
      <w:r w:rsidR="008B19C4">
        <w:t xml:space="preserve">) Riesgo principal igual a 1, </w:t>
      </w:r>
      <w:r w:rsidR="00BA178B">
        <w:t xml:space="preserve">12 o 21) </w:t>
      </w:r>
      <w:r>
        <w:t>o para coberturas de longevidad</w:t>
      </w:r>
      <w:r w:rsidR="00D832E2">
        <w:t>,</w:t>
      </w:r>
      <w:r>
        <w:t xml:space="preserve"> se hará constar en este campo el importe de la provisión matemática </w:t>
      </w:r>
      <w:r w:rsidR="00731EF9">
        <w:t xml:space="preserve">total </w:t>
      </w:r>
      <w:r w:rsidR="00E014F0">
        <w:t xml:space="preserve">de la póliza </w:t>
      </w:r>
      <w:r w:rsidR="00731EF9">
        <w:t>o adhesión (</w:t>
      </w:r>
      <w:r w:rsidR="00022F4B">
        <w:t xml:space="preserve">aun cuando los datos se informen por cobertura) </w:t>
      </w:r>
      <w:r>
        <w:t>correspondiente al último día del periodo de observación considerado o fecha de situación, si fuera anterior.</w:t>
      </w:r>
    </w:p>
    <w:p w14:paraId="1739D320" w14:textId="27BE33B1" w:rsidR="005675DB" w:rsidRDefault="005675DB" w:rsidP="00363C85">
      <w:pPr>
        <w:pStyle w:val="Sinespaciado"/>
        <w:numPr>
          <w:ilvl w:val="0"/>
          <w:numId w:val="0"/>
        </w:numPr>
        <w:spacing w:before="120" w:after="120"/>
        <w:ind w:left="851"/>
      </w:pPr>
      <w:r>
        <w:t>Cuando en registros con fecha de situación anterior al último día del periodo de observación, no se disponga de este dato, la entidad informará aquel importe que mejor represente el volumen de la póliza (primas acumuladas, prestación abonada…), informando del criterio emplead</w:t>
      </w:r>
      <w:r w:rsidR="004E0E09">
        <w:t>o</w:t>
      </w:r>
      <w:r>
        <w:t xml:space="preserve"> en documento aparte (punto </w:t>
      </w:r>
      <w:r w:rsidR="00D35A99">
        <w:t>15</w:t>
      </w:r>
      <w:r>
        <w:t>).</w:t>
      </w:r>
      <w:r w:rsidR="004E0E09" w:rsidRPr="004E0E09">
        <w:t xml:space="preserve"> </w:t>
      </w:r>
      <w:r w:rsidR="004E0E09">
        <w:t>(</w:t>
      </w:r>
      <w:r w:rsidR="004E0E09" w:rsidRPr="00B9043C">
        <w:rPr>
          <w:b/>
          <w:color w:val="806000" w:themeColor="accent4" w:themeShade="80"/>
        </w:rPr>
        <w:t xml:space="preserve">Ejemplo </w:t>
      </w:r>
      <w:r w:rsidR="004E0E09">
        <w:rPr>
          <w:b/>
          <w:color w:val="806000" w:themeColor="accent4" w:themeShade="80"/>
        </w:rPr>
        <w:t>7</w:t>
      </w:r>
      <w:r w:rsidR="004E0E09" w:rsidRPr="00B9043C">
        <w:rPr>
          <w:b/>
          <w:color w:val="806000" w:themeColor="accent4" w:themeShade="80"/>
        </w:rPr>
        <w:t xml:space="preserve"> </w:t>
      </w:r>
      <w:r w:rsidR="004E0E09">
        <w:rPr>
          <w:b/>
          <w:color w:val="806000" w:themeColor="accent4" w:themeShade="80"/>
        </w:rPr>
        <w:t>-</w:t>
      </w:r>
      <w:r w:rsidR="004E0E09" w:rsidRPr="00B9043C">
        <w:rPr>
          <w:b/>
          <w:color w:val="806000" w:themeColor="accent4" w:themeShade="80"/>
        </w:rPr>
        <w:t xml:space="preserve">punto </w:t>
      </w:r>
      <w:r w:rsidR="004E0E09">
        <w:rPr>
          <w:b/>
          <w:color w:val="806000" w:themeColor="accent4" w:themeShade="80"/>
        </w:rPr>
        <w:t>59</w:t>
      </w:r>
      <w:r w:rsidR="004E0E09" w:rsidRPr="00B9043C">
        <w:rPr>
          <w:b/>
          <w:color w:val="806000" w:themeColor="accent4" w:themeShade="80"/>
        </w:rPr>
        <w:t xml:space="preserve"> del presente documento-</w:t>
      </w:r>
      <w:r w:rsidR="004E0E09">
        <w:t>).</w:t>
      </w:r>
    </w:p>
    <w:p w14:paraId="20652A60" w14:textId="51B87674" w:rsidR="005675DB" w:rsidRDefault="005675DB" w:rsidP="00363C85">
      <w:pPr>
        <w:pStyle w:val="Sinespaciado"/>
        <w:numPr>
          <w:ilvl w:val="0"/>
          <w:numId w:val="15"/>
        </w:numPr>
        <w:spacing w:before="120" w:after="120"/>
        <w:ind w:left="851" w:hanging="284"/>
      </w:pPr>
      <w:r>
        <w:t xml:space="preserve">En el </w:t>
      </w:r>
      <w:r w:rsidRPr="004B6236">
        <w:rPr>
          <w:u w:val="single"/>
        </w:rPr>
        <w:t>resto de los casos</w:t>
      </w:r>
      <w:r>
        <w:t xml:space="preserve"> </w:t>
      </w:r>
      <w:r w:rsidR="00BE0FA7" w:rsidRPr="00BE0FA7">
        <w:t>(esto es, campo (1</w:t>
      </w:r>
      <w:r w:rsidR="00977833">
        <w:t>0</w:t>
      </w:r>
      <w:r w:rsidR="00BE0FA7" w:rsidRPr="00BE0FA7">
        <w:t xml:space="preserve">) Riesgo principal igual a </w:t>
      </w:r>
      <w:r w:rsidR="00BE0FA7">
        <w:t>2, 3, 23</w:t>
      </w:r>
      <w:r w:rsidR="004B6236">
        <w:t xml:space="preserve"> o 4</w:t>
      </w:r>
      <w:r w:rsidR="00BE0FA7" w:rsidRPr="00BE0FA7">
        <w:t xml:space="preserve">) </w:t>
      </w:r>
      <w:r>
        <w:t>se hará constar en este campo el importe de la suma asegurada que corresponda en cada caso, atendiendo a los siguientes criterios:</w:t>
      </w:r>
    </w:p>
    <w:p w14:paraId="7CBC3FC7" w14:textId="3C53F476" w:rsidR="000937E2" w:rsidRDefault="000937E2" w:rsidP="001F5435">
      <w:pPr>
        <w:pStyle w:val="Sinespaciado"/>
        <w:numPr>
          <w:ilvl w:val="0"/>
          <w:numId w:val="3"/>
        </w:numPr>
        <w:spacing w:before="120" w:after="120"/>
        <w:ind w:left="1418" w:hanging="284"/>
      </w:pPr>
      <w:r w:rsidRPr="000937E2">
        <w:t>Cuando los datos se informen por asegurado_partícipe/póliza, se informará este campo considerando la garantía que se corresponda con el riesgo principal de la póliza a informar en el campo (1</w:t>
      </w:r>
      <w:r w:rsidR="0037642E">
        <w:t>0</w:t>
      </w:r>
      <w:r w:rsidRPr="000937E2">
        <w:t>) Riesgo principal. Cuando los datos se informen por asegurado_partícipe/póliza/cobertura, se informará este campo atendiendo a la cobertura informada en cada registro.</w:t>
      </w:r>
    </w:p>
    <w:p w14:paraId="64175DBE" w14:textId="0084ABB7" w:rsidR="005675DB" w:rsidRDefault="005675DB" w:rsidP="001F5435">
      <w:pPr>
        <w:pStyle w:val="Sinespaciado"/>
        <w:numPr>
          <w:ilvl w:val="0"/>
          <w:numId w:val="3"/>
        </w:numPr>
        <w:spacing w:before="120" w:after="120"/>
        <w:ind w:left="1418" w:hanging="284"/>
      </w:pPr>
      <w:r>
        <w:t xml:space="preserve">Se informará la suma asegurada vigente en la fecha de situación de la póliza/cobertura. </w:t>
      </w:r>
    </w:p>
    <w:p w14:paraId="6F743D0E" w14:textId="35A4AFBC" w:rsidR="005675DB" w:rsidRDefault="005675DB" w:rsidP="001F5435">
      <w:pPr>
        <w:pStyle w:val="Sinespaciado"/>
        <w:numPr>
          <w:ilvl w:val="0"/>
          <w:numId w:val="3"/>
        </w:numPr>
        <w:spacing w:before="120" w:after="120"/>
        <w:ind w:left="1418" w:hanging="284"/>
      </w:pPr>
      <w:r>
        <w:t>Cuando la póliza/cobertura haya tenido diferentes importes de suma asegurada durante el periodo de observación considerado, se informará en este campo el mayor importe de suma asegurada que haya estado vigente durante el periodo de observación</w:t>
      </w:r>
      <w:r w:rsidR="0085581E">
        <w:t>.</w:t>
      </w:r>
    </w:p>
    <w:p w14:paraId="595725AA" w14:textId="244A2D50" w:rsidR="005675DB" w:rsidRDefault="005675DB" w:rsidP="0037642E">
      <w:pPr>
        <w:pStyle w:val="Sinespaciado"/>
        <w:numPr>
          <w:ilvl w:val="0"/>
          <w:numId w:val="3"/>
        </w:numPr>
        <w:spacing w:before="120" w:after="120"/>
        <w:ind w:left="1418" w:hanging="284"/>
      </w:pPr>
      <w:r>
        <w:t>En productos en los que, conforme al dato informado en el campo 1</w:t>
      </w:r>
      <w:r w:rsidR="0037642E">
        <w:t>0</w:t>
      </w:r>
      <w:r>
        <w:t xml:space="preserve"> Riesgo principal, la entidad tiene exposición material a varios riesgos (mortalidad + invalidez) y/o aquellos que reconocen prestación adicional en caso de que el siniestro sea motivado por un accidente, cuando los datos se informen por asegurado_partícipe/póliza se informará como suma asegurada la prestación de </w:t>
      </w:r>
      <w:r>
        <w:lastRenderedPageBreak/>
        <w:t>mayor importe (sin acumular la prestación adicional), mientras que cuando los datos se informen por asegurado_partícipe/póliza/cobertura se informará como suma asegurada la correspondiente a cada cobertura (</w:t>
      </w:r>
      <w:r w:rsidRPr="0040145C">
        <w:rPr>
          <w:b/>
          <w:color w:val="806000" w:themeColor="accent4" w:themeShade="80"/>
        </w:rPr>
        <w:t xml:space="preserve">Ejemplo 1 -punto </w:t>
      </w:r>
      <w:r w:rsidR="003244DF" w:rsidRPr="0040145C">
        <w:rPr>
          <w:b/>
          <w:color w:val="806000" w:themeColor="accent4" w:themeShade="80"/>
        </w:rPr>
        <w:t xml:space="preserve">53 </w:t>
      </w:r>
      <w:r w:rsidRPr="0040145C">
        <w:rPr>
          <w:b/>
          <w:color w:val="806000" w:themeColor="accent4" w:themeShade="80"/>
        </w:rPr>
        <w:t>del presente documento</w:t>
      </w:r>
      <w:r w:rsidR="00430E63">
        <w:rPr>
          <w:b/>
          <w:color w:val="806000" w:themeColor="accent4" w:themeShade="80"/>
        </w:rPr>
        <w:t>-</w:t>
      </w:r>
      <w:r>
        <w:t>).</w:t>
      </w:r>
    </w:p>
    <w:p w14:paraId="2E14BDEF" w14:textId="0B70F589" w:rsidR="003070F2" w:rsidRPr="001B461B" w:rsidRDefault="003070F2" w:rsidP="0037642E">
      <w:pPr>
        <w:pStyle w:val="Prrafodelista"/>
        <w:numPr>
          <w:ilvl w:val="0"/>
          <w:numId w:val="2"/>
        </w:numPr>
        <w:spacing w:before="360" w:after="0"/>
        <w:ind w:left="567" w:hanging="567"/>
        <w:contextualSpacing w:val="0"/>
      </w:pPr>
      <w:r w:rsidRPr="001B461B">
        <w:rPr>
          <w:b/>
          <w:i/>
          <w:color w:val="404040" w:themeColor="text1" w:themeTint="BF"/>
        </w:rPr>
        <w:t>Campo (</w:t>
      </w:r>
      <w:r>
        <w:rPr>
          <w:b/>
          <w:i/>
          <w:color w:val="404040" w:themeColor="text1" w:themeTint="BF"/>
        </w:rPr>
        <w:t>1</w:t>
      </w:r>
      <w:r w:rsidR="0007106E">
        <w:rPr>
          <w:b/>
          <w:i/>
          <w:color w:val="404040" w:themeColor="text1" w:themeTint="BF"/>
        </w:rPr>
        <w:t>2</w:t>
      </w:r>
      <w:r w:rsidRPr="001B461B">
        <w:rPr>
          <w:b/>
          <w:i/>
          <w:color w:val="404040" w:themeColor="text1" w:themeTint="BF"/>
        </w:rPr>
        <w:t xml:space="preserve">) </w:t>
      </w:r>
      <w:r>
        <w:rPr>
          <w:b/>
          <w:i/>
          <w:color w:val="404040" w:themeColor="text1" w:themeTint="BF"/>
        </w:rPr>
        <w:t>Forma de pago</w:t>
      </w:r>
    </w:p>
    <w:p w14:paraId="10F6CC12" w14:textId="7CC0111B" w:rsidR="00E35CE7" w:rsidRDefault="00E35CE7" w:rsidP="003070F2">
      <w:pPr>
        <w:pStyle w:val="Sinespaciado"/>
        <w:numPr>
          <w:ilvl w:val="0"/>
          <w:numId w:val="0"/>
        </w:numPr>
        <w:spacing w:before="120" w:after="120"/>
        <w:ind w:left="567"/>
      </w:pPr>
      <w:r>
        <w:t xml:space="preserve">Se hará constar en este campo la forma de pago correspondiente </w:t>
      </w:r>
      <w:r w:rsidR="00EC5B76">
        <w:t xml:space="preserve">a la </w:t>
      </w:r>
      <w:r w:rsidR="00D44338">
        <w:t xml:space="preserve">garantía principal </w:t>
      </w:r>
      <w:r w:rsidR="005675DB">
        <w:t>de la póliza</w:t>
      </w:r>
      <w:r w:rsidR="00EC5B76">
        <w:t xml:space="preserve"> si se está reportando por póliza,</w:t>
      </w:r>
      <w:r w:rsidR="005675DB">
        <w:t xml:space="preserve"> </w:t>
      </w:r>
      <w:r w:rsidR="00D44338">
        <w:t xml:space="preserve">o </w:t>
      </w:r>
      <w:r w:rsidR="00EC5B76">
        <w:t>si se está reportando po</w:t>
      </w:r>
      <w:r w:rsidR="004C34E5">
        <w:t>r</w:t>
      </w:r>
      <w:r w:rsidR="00EC5B76">
        <w:t xml:space="preserve"> cobertura </w:t>
      </w:r>
      <w:r w:rsidR="0076096F">
        <w:t xml:space="preserve">la forma de pago de la </w:t>
      </w:r>
      <w:r w:rsidR="00D44338">
        <w:t>prestación</w:t>
      </w:r>
      <w:r w:rsidR="005675DB">
        <w:t xml:space="preserve"> correspondiente a la cobertura</w:t>
      </w:r>
      <w:r w:rsidR="00D44338">
        <w:t xml:space="preserve"> informada en cada caso</w:t>
      </w:r>
      <w:r>
        <w:t>.</w:t>
      </w:r>
    </w:p>
    <w:tbl>
      <w:tblPr>
        <w:tblW w:w="8505"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360"/>
        <w:gridCol w:w="4281"/>
        <w:gridCol w:w="1984"/>
      </w:tblGrid>
      <w:tr w:rsidR="003070F2" w:rsidRPr="005832CA" w14:paraId="2F201F11" w14:textId="77777777" w:rsidTr="00084515">
        <w:trPr>
          <w:trHeight w:val="469"/>
        </w:trPr>
        <w:tc>
          <w:tcPr>
            <w:tcW w:w="880" w:type="dxa"/>
            <w:shd w:val="clear" w:color="000000" w:fill="D6DCE4"/>
            <w:noWrap/>
            <w:vAlign w:val="center"/>
            <w:hideMark/>
          </w:tcPr>
          <w:p w14:paraId="608BDC96" w14:textId="77777777" w:rsidR="003070F2" w:rsidRPr="005832CA" w:rsidRDefault="003070F2"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360" w:type="dxa"/>
            <w:shd w:val="clear" w:color="000000" w:fill="D6DCE4"/>
            <w:noWrap/>
            <w:vAlign w:val="center"/>
            <w:hideMark/>
          </w:tcPr>
          <w:p w14:paraId="709A4400" w14:textId="77777777" w:rsidR="003070F2" w:rsidRPr="005832CA" w:rsidRDefault="003070F2"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281" w:type="dxa"/>
            <w:shd w:val="clear" w:color="000000" w:fill="D6DCE4"/>
            <w:noWrap/>
            <w:vAlign w:val="center"/>
            <w:hideMark/>
          </w:tcPr>
          <w:p w14:paraId="692FA836" w14:textId="77777777" w:rsidR="003070F2" w:rsidRPr="005832CA" w:rsidRDefault="003070F2"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1984" w:type="dxa"/>
            <w:shd w:val="clear" w:color="000000" w:fill="D6DCE4"/>
            <w:noWrap/>
            <w:vAlign w:val="center"/>
            <w:hideMark/>
          </w:tcPr>
          <w:p w14:paraId="64551554" w14:textId="77777777" w:rsidR="003070F2" w:rsidRPr="005832CA" w:rsidRDefault="003070F2"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3070F2" w:rsidRPr="005832CA" w14:paraId="32BEAE21" w14:textId="77777777" w:rsidTr="00084515">
        <w:trPr>
          <w:trHeight w:val="469"/>
        </w:trPr>
        <w:tc>
          <w:tcPr>
            <w:tcW w:w="880" w:type="dxa"/>
            <w:shd w:val="clear" w:color="auto" w:fill="auto"/>
            <w:noWrap/>
            <w:vAlign w:val="center"/>
            <w:hideMark/>
          </w:tcPr>
          <w:p w14:paraId="7E54AA0F" w14:textId="2B0E8207" w:rsidR="003070F2" w:rsidRPr="005832CA" w:rsidRDefault="003070F2" w:rsidP="007D1AB8">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1</w:t>
            </w:r>
            <w:r w:rsidR="006F6FC6">
              <w:rPr>
                <w:rFonts w:ascii="Calibri" w:eastAsia="Times New Roman" w:hAnsi="Calibri" w:cs="Calibri"/>
                <w:bCs w:val="0"/>
                <w:i/>
                <w:iCs/>
                <w:color w:val="404040"/>
                <w:kern w:val="0"/>
                <w:sz w:val="20"/>
                <w:szCs w:val="20"/>
                <w:lang w:eastAsia="es-ES"/>
                <w14:ligatures w14:val="none"/>
              </w:rPr>
              <w:t>2</w:t>
            </w:r>
          </w:p>
        </w:tc>
        <w:tc>
          <w:tcPr>
            <w:tcW w:w="1360" w:type="dxa"/>
            <w:shd w:val="clear" w:color="auto" w:fill="auto"/>
            <w:noWrap/>
            <w:vAlign w:val="center"/>
            <w:hideMark/>
          </w:tcPr>
          <w:p w14:paraId="110D0E51" w14:textId="027D8766" w:rsidR="003070F2" w:rsidRPr="005832CA" w:rsidRDefault="003070F2"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FormaPago</w:t>
            </w:r>
          </w:p>
        </w:tc>
        <w:tc>
          <w:tcPr>
            <w:tcW w:w="4281" w:type="dxa"/>
            <w:shd w:val="clear" w:color="auto" w:fill="auto"/>
            <w:noWrap/>
            <w:vAlign w:val="center"/>
            <w:hideMark/>
          </w:tcPr>
          <w:p w14:paraId="3CEAFF7C" w14:textId="2950AE6E" w:rsidR="003070F2" w:rsidRPr="005832CA" w:rsidRDefault="003070F2"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Forma de pago de la garantía principal o de prestación informada</w:t>
            </w:r>
          </w:p>
        </w:tc>
        <w:tc>
          <w:tcPr>
            <w:tcW w:w="1984" w:type="dxa"/>
            <w:shd w:val="clear" w:color="auto" w:fill="FEFBEC"/>
            <w:noWrap/>
            <w:vAlign w:val="center"/>
            <w:hideMark/>
          </w:tcPr>
          <w:p w14:paraId="37DA4035" w14:textId="77DFD644" w:rsidR="003070F2" w:rsidRDefault="00A0143C" w:rsidP="00930E46">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p w14:paraId="1E580B85" w14:textId="090A27D2" w:rsidR="003070F2" w:rsidRPr="005832CA" w:rsidRDefault="003070F2"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p>
        </w:tc>
      </w:tr>
    </w:tbl>
    <w:p w14:paraId="70983F5F" w14:textId="77777777" w:rsidR="003070F2" w:rsidRDefault="003070F2" w:rsidP="003070F2">
      <w:pPr>
        <w:pStyle w:val="Sinespaciado"/>
        <w:numPr>
          <w:ilvl w:val="0"/>
          <w:numId w:val="0"/>
        </w:numPr>
        <w:ind w:left="567"/>
      </w:pPr>
      <w:r>
        <w:rPr>
          <w:noProof/>
          <w:color w:val="000000" w:themeColor="text1"/>
          <w:lang w:eastAsia="es-ES"/>
        </w:rPr>
        <mc:AlternateContent>
          <mc:Choice Requires="wps">
            <w:drawing>
              <wp:anchor distT="0" distB="0" distL="114300" distR="114300" simplePos="0" relativeHeight="251658243" behindDoc="1" locked="0" layoutInCell="1" allowOverlap="1" wp14:anchorId="4AEB04B7" wp14:editId="1824BB76">
                <wp:simplePos x="0" y="0"/>
                <wp:positionH relativeFrom="page">
                  <wp:posOffset>2362200</wp:posOffset>
                </wp:positionH>
                <wp:positionV relativeFrom="paragraph">
                  <wp:posOffset>85090</wp:posOffset>
                </wp:positionV>
                <wp:extent cx="3155950" cy="1066800"/>
                <wp:effectExtent l="0" t="0" r="25400" b="19050"/>
                <wp:wrapTight wrapText="bothSides">
                  <wp:wrapPolygon edited="0">
                    <wp:start x="1825" y="0"/>
                    <wp:lineTo x="913" y="1157"/>
                    <wp:lineTo x="0" y="4629"/>
                    <wp:lineTo x="0" y="16200"/>
                    <wp:lineTo x="261" y="18514"/>
                    <wp:lineTo x="1565" y="21600"/>
                    <wp:lineTo x="1695" y="21600"/>
                    <wp:lineTo x="19948" y="21600"/>
                    <wp:lineTo x="20079" y="21600"/>
                    <wp:lineTo x="21383" y="18900"/>
                    <wp:lineTo x="21643" y="16586"/>
                    <wp:lineTo x="21643" y="2700"/>
                    <wp:lineTo x="19818" y="0"/>
                    <wp:lineTo x="1825" y="0"/>
                  </wp:wrapPolygon>
                </wp:wrapTight>
                <wp:docPr id="6" name="Rectangle: Rounded Corners 6"/>
                <wp:cNvGraphicFramePr/>
                <a:graphic xmlns:a="http://schemas.openxmlformats.org/drawingml/2006/main">
                  <a:graphicData uri="http://schemas.microsoft.com/office/word/2010/wordprocessingShape">
                    <wps:wsp>
                      <wps:cNvSpPr/>
                      <wps:spPr>
                        <a:xfrm>
                          <a:off x="0" y="0"/>
                          <a:ext cx="3155950" cy="106680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1086FC49" w14:textId="160EF137" w:rsidR="008E7F44" w:rsidRPr="00FF237B" w:rsidRDefault="008E7F44" w:rsidP="003E79F8">
                            <w:pPr>
                              <w:spacing w:before="0"/>
                              <w:ind w:firstLine="0"/>
                              <w:jc w:val="center"/>
                              <w:rPr>
                                <w:b/>
                                <w:i/>
                                <w:color w:val="806000" w:themeColor="accent4" w:themeShade="80"/>
                                <w:sz w:val="22"/>
                                <w:szCs w:val="22"/>
                                <w:u w:val="single"/>
                              </w:rPr>
                            </w:pPr>
                            <w:r w:rsidRPr="00FF237B">
                              <w:rPr>
                                <w:i/>
                                <w:color w:val="595959" w:themeColor="text1" w:themeTint="A6"/>
                                <w:sz w:val="22"/>
                                <w:szCs w:val="22"/>
                                <w:u w:val="single"/>
                              </w:rPr>
                              <w:t xml:space="preserve">Catálogo </w:t>
                            </w:r>
                            <w:r w:rsidRPr="00FF237B">
                              <w:rPr>
                                <w:b/>
                                <w:i/>
                                <w:color w:val="595959" w:themeColor="text1" w:themeTint="A6"/>
                                <w:sz w:val="22"/>
                                <w:szCs w:val="22"/>
                                <w:u w:val="single"/>
                              </w:rPr>
                              <w:t>campo (1</w:t>
                            </w:r>
                            <w:r w:rsidR="00CD2952">
                              <w:rPr>
                                <w:b/>
                                <w:i/>
                                <w:color w:val="595959" w:themeColor="text1" w:themeTint="A6"/>
                                <w:sz w:val="22"/>
                                <w:szCs w:val="22"/>
                                <w:u w:val="single"/>
                              </w:rPr>
                              <w:t>2</w:t>
                            </w:r>
                            <w:r w:rsidRPr="00FF237B">
                              <w:rPr>
                                <w:b/>
                                <w:i/>
                                <w:color w:val="595959" w:themeColor="text1" w:themeTint="A6"/>
                                <w:sz w:val="22"/>
                                <w:szCs w:val="22"/>
                                <w:u w:val="single"/>
                              </w:rPr>
                              <w:t>) Forma de pago</w:t>
                            </w:r>
                            <w:r w:rsidRPr="00FF237B">
                              <w:rPr>
                                <w:b/>
                                <w:i/>
                                <w:color w:val="806000" w:themeColor="accent4" w:themeShade="80"/>
                                <w:sz w:val="22"/>
                                <w:szCs w:val="22"/>
                                <w:u w:val="single"/>
                              </w:rPr>
                              <w:t xml:space="preserve">   </w:t>
                            </w:r>
                          </w:p>
                          <w:p w14:paraId="4D86C899" w14:textId="288756BD" w:rsidR="008E7F44" w:rsidRDefault="008E7F44" w:rsidP="003070F2">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 xml:space="preserve">1 </w:t>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Capital constante</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11</w:t>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Capital variable</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 xml:space="preserve">2 </w:t>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Renta constante</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22</w:t>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Renta variable</w:t>
                            </w:r>
                            <w:r w:rsidRPr="00EA6CAC">
                              <w:rPr>
                                <w:i/>
                                <w:color w:val="806000" w:themeColor="accent4" w:themeShade="80"/>
                                <w:sz w:val="20"/>
                                <w:szCs w:val="20"/>
                              </w:rPr>
                              <w:t>)</w:t>
                            </w:r>
                            <w:r w:rsidRPr="008F068D">
                              <w:rPr>
                                <w:b/>
                                <w:i/>
                                <w:color w:val="806000" w:themeColor="accent4" w:themeShade="80"/>
                                <w:sz w:val="20"/>
                                <w:szCs w:val="20"/>
                              </w:rPr>
                              <w:t xml:space="preserve"> </w:t>
                            </w:r>
                          </w:p>
                          <w:p w14:paraId="09A08F4E" w14:textId="7B12F10B" w:rsidR="008E7F44" w:rsidRDefault="008E7F44" w:rsidP="003070F2">
                            <w:pPr>
                              <w:spacing w:before="0" w:after="0"/>
                              <w:ind w:firstLine="0"/>
                              <w:jc w:val="center"/>
                              <w:rPr>
                                <w:b/>
                                <w:i/>
                                <w:color w:val="806000" w:themeColor="accent4" w:themeShade="80"/>
                                <w:sz w:val="20"/>
                                <w:szCs w:val="20"/>
                              </w:rPr>
                            </w:pPr>
                            <w:r>
                              <w:rPr>
                                <w:b/>
                                <w:i/>
                                <w:color w:val="806000" w:themeColor="accent4" w:themeShade="80"/>
                                <w:sz w:val="20"/>
                                <w:szCs w:val="20"/>
                              </w:rPr>
                              <w:t xml:space="preserve">3  </w:t>
                            </w:r>
                            <w:r w:rsidRPr="003070F2">
                              <w:rPr>
                                <w:i/>
                                <w:color w:val="806000" w:themeColor="accent4" w:themeShade="80"/>
                                <w:sz w:val="20"/>
                                <w:szCs w:val="20"/>
                              </w:rPr>
                              <w:t>(Mixto)</w:t>
                            </w:r>
                            <w:r w:rsidRPr="008F068D">
                              <w:rPr>
                                <w:b/>
                                <w:i/>
                                <w:color w:val="806000" w:themeColor="accent4" w:themeShade="80"/>
                                <w:sz w:val="20"/>
                                <w:szCs w:val="20"/>
                              </w:rPr>
                              <w:t xml:space="preserve">       </w:t>
                            </w:r>
                          </w:p>
                          <w:p w14:paraId="5E6B180E" w14:textId="77777777" w:rsidR="008E7F44" w:rsidRDefault="008E7F44" w:rsidP="003070F2">
                            <w:pPr>
                              <w:spacing w:before="0" w:after="0"/>
                              <w:ind w:firstLine="0"/>
                              <w:jc w:val="center"/>
                              <w:rPr>
                                <w:b/>
                                <w:i/>
                                <w:color w:val="806000" w:themeColor="accent4" w:themeShade="80"/>
                                <w:sz w:val="20"/>
                                <w:szCs w:val="20"/>
                              </w:rPr>
                            </w:pPr>
                          </w:p>
                          <w:p w14:paraId="25892E0D" w14:textId="6FA66B31" w:rsidR="008E7F44" w:rsidRPr="00EA6CAC" w:rsidRDefault="008E7F44" w:rsidP="003070F2">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EB04B7" id="Rectangle: Rounded Corners 6" o:spid="_x0000_s1030" style="position:absolute;left:0;text-align:left;margin-left:186pt;margin-top:6.7pt;width:248.5pt;height:84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" fillcolor="#fefbec" strokecolor="#bf8f00 [2407]" strokeweight="1pt">
                <v:stroke joinstyle="miter"/>
                <v:textbox inset=",0,,0">
                  <w:txbxContent>
                    <w:p w14:paraId="1086FC49" w14:textId="160EF137" w:rsidR="008E7F44" w:rsidRPr="00FF237B" w:rsidRDefault="008E7F44" w:rsidP="003E79F8">
                      <w:pPr>
                        <w:spacing w:before="0"/>
                        <w:ind w:firstLine="0"/>
                        <w:jc w:val="center"/>
                        <w:rPr>
                          <w:b/>
                          <w:i/>
                          <w:color w:val="806000" w:themeColor="accent4" w:themeShade="80"/>
                          <w:sz w:val="22"/>
                          <w:szCs w:val="22"/>
                          <w:u w:val="single"/>
                        </w:rPr>
                      </w:pPr>
                      <w:r w:rsidRPr="00FF237B">
                        <w:rPr>
                          <w:i/>
                          <w:color w:val="595959" w:themeColor="text1" w:themeTint="A6"/>
                          <w:sz w:val="22"/>
                          <w:szCs w:val="22"/>
                          <w:u w:val="single"/>
                        </w:rPr>
                        <w:t xml:space="preserve">Catálogo </w:t>
                      </w:r>
                      <w:r w:rsidRPr="00FF237B">
                        <w:rPr>
                          <w:b/>
                          <w:i/>
                          <w:color w:val="595959" w:themeColor="text1" w:themeTint="A6"/>
                          <w:sz w:val="22"/>
                          <w:szCs w:val="22"/>
                          <w:u w:val="single"/>
                        </w:rPr>
                        <w:t>campo (1</w:t>
                      </w:r>
                      <w:r w:rsidR="00CD2952">
                        <w:rPr>
                          <w:b/>
                          <w:i/>
                          <w:color w:val="595959" w:themeColor="text1" w:themeTint="A6"/>
                          <w:sz w:val="22"/>
                          <w:szCs w:val="22"/>
                          <w:u w:val="single"/>
                        </w:rPr>
                        <w:t>2</w:t>
                      </w:r>
                      <w:r w:rsidRPr="00FF237B">
                        <w:rPr>
                          <w:b/>
                          <w:i/>
                          <w:color w:val="595959" w:themeColor="text1" w:themeTint="A6"/>
                          <w:sz w:val="22"/>
                          <w:szCs w:val="22"/>
                          <w:u w:val="single"/>
                        </w:rPr>
                        <w:t>) Forma de pago</w:t>
                      </w:r>
                      <w:r w:rsidRPr="00FF237B">
                        <w:rPr>
                          <w:b/>
                          <w:i/>
                          <w:color w:val="806000" w:themeColor="accent4" w:themeShade="80"/>
                          <w:sz w:val="22"/>
                          <w:szCs w:val="22"/>
                          <w:u w:val="single"/>
                        </w:rPr>
                        <w:t xml:space="preserve">   </w:t>
                      </w:r>
                    </w:p>
                    <w:p w14:paraId="4D86C899" w14:textId="288756BD" w:rsidR="008E7F44" w:rsidRDefault="008E7F44" w:rsidP="003070F2">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 xml:space="preserve">1 </w:t>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Capital constante</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11</w:t>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Capital variable</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 xml:space="preserve">2 </w:t>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Renta constante</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22</w:t>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Renta variable</w:t>
                      </w:r>
                      <w:r w:rsidRPr="00EA6CAC">
                        <w:rPr>
                          <w:i/>
                          <w:color w:val="806000" w:themeColor="accent4" w:themeShade="80"/>
                          <w:sz w:val="20"/>
                          <w:szCs w:val="20"/>
                        </w:rPr>
                        <w:t>)</w:t>
                      </w:r>
                      <w:r w:rsidRPr="008F068D">
                        <w:rPr>
                          <w:b/>
                          <w:i/>
                          <w:color w:val="806000" w:themeColor="accent4" w:themeShade="80"/>
                          <w:sz w:val="20"/>
                          <w:szCs w:val="20"/>
                        </w:rPr>
                        <w:t xml:space="preserve"> </w:t>
                      </w:r>
                    </w:p>
                    <w:p w14:paraId="09A08F4E" w14:textId="7B12F10B" w:rsidR="008E7F44" w:rsidRDefault="008E7F44" w:rsidP="003070F2">
                      <w:pPr>
                        <w:spacing w:before="0" w:after="0"/>
                        <w:ind w:firstLine="0"/>
                        <w:jc w:val="center"/>
                        <w:rPr>
                          <w:b/>
                          <w:i/>
                          <w:color w:val="806000" w:themeColor="accent4" w:themeShade="80"/>
                          <w:sz w:val="20"/>
                          <w:szCs w:val="20"/>
                        </w:rPr>
                      </w:pPr>
                      <w:r>
                        <w:rPr>
                          <w:b/>
                          <w:i/>
                          <w:color w:val="806000" w:themeColor="accent4" w:themeShade="80"/>
                          <w:sz w:val="20"/>
                          <w:szCs w:val="20"/>
                        </w:rPr>
                        <w:t xml:space="preserve">3  </w:t>
                      </w:r>
                      <w:r w:rsidRPr="003070F2">
                        <w:rPr>
                          <w:i/>
                          <w:color w:val="806000" w:themeColor="accent4" w:themeShade="80"/>
                          <w:sz w:val="20"/>
                          <w:szCs w:val="20"/>
                        </w:rPr>
                        <w:t>(Mixto)</w:t>
                      </w:r>
                      <w:r w:rsidRPr="008F068D">
                        <w:rPr>
                          <w:b/>
                          <w:i/>
                          <w:color w:val="806000" w:themeColor="accent4" w:themeShade="80"/>
                          <w:sz w:val="20"/>
                          <w:szCs w:val="20"/>
                        </w:rPr>
                        <w:t xml:space="preserve">       </w:t>
                      </w:r>
                    </w:p>
                    <w:p w14:paraId="5E6B180E" w14:textId="77777777" w:rsidR="008E7F44" w:rsidRDefault="008E7F44" w:rsidP="003070F2">
                      <w:pPr>
                        <w:spacing w:before="0" w:after="0"/>
                        <w:ind w:firstLine="0"/>
                        <w:jc w:val="center"/>
                        <w:rPr>
                          <w:b/>
                          <w:i/>
                          <w:color w:val="806000" w:themeColor="accent4" w:themeShade="80"/>
                          <w:sz w:val="20"/>
                          <w:szCs w:val="20"/>
                        </w:rPr>
                      </w:pPr>
                    </w:p>
                    <w:p w14:paraId="25892E0D" w14:textId="6FA66B31" w:rsidR="008E7F44" w:rsidRPr="00EA6CAC" w:rsidRDefault="008E7F44" w:rsidP="003070F2">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page"/>
              </v:roundrect>
            </w:pict>
          </mc:Fallback>
        </mc:AlternateContent>
      </w:r>
      <w:r>
        <w:tab/>
      </w:r>
    </w:p>
    <w:p w14:paraId="1BC40B1C" w14:textId="77777777" w:rsidR="003070F2" w:rsidRPr="00AE5412" w:rsidRDefault="003070F2" w:rsidP="003070F2">
      <w:pPr>
        <w:pStyle w:val="Sinespaciado"/>
        <w:numPr>
          <w:ilvl w:val="0"/>
          <w:numId w:val="0"/>
        </w:numPr>
        <w:ind w:left="567"/>
      </w:pPr>
      <w:r>
        <w:tab/>
      </w:r>
    </w:p>
    <w:p w14:paraId="2C88A0A1" w14:textId="77777777" w:rsidR="003070F2" w:rsidRDefault="003070F2" w:rsidP="00C007DE">
      <w:pPr>
        <w:tabs>
          <w:tab w:val="left" w:pos="851"/>
        </w:tabs>
        <w:ind w:left="567" w:firstLine="0"/>
      </w:pPr>
    </w:p>
    <w:p w14:paraId="64346C63" w14:textId="77777777" w:rsidR="005062B3" w:rsidRDefault="005062B3" w:rsidP="005062B3">
      <w:pPr>
        <w:tabs>
          <w:tab w:val="left" w:pos="851"/>
        </w:tabs>
        <w:ind w:left="567" w:firstLine="0"/>
      </w:pPr>
    </w:p>
    <w:p w14:paraId="66EDFA61" w14:textId="76E6ED80" w:rsidR="00935582" w:rsidRDefault="001553CA" w:rsidP="005062B3">
      <w:pPr>
        <w:tabs>
          <w:tab w:val="left" w:pos="851"/>
        </w:tabs>
        <w:ind w:left="567" w:firstLine="0"/>
      </w:pPr>
      <w:r w:rsidRPr="001553CA">
        <w:t xml:space="preserve">Se entenderá como </w:t>
      </w:r>
      <w:r w:rsidR="00B4001D">
        <w:t>‘M</w:t>
      </w:r>
      <w:r w:rsidRPr="001553CA">
        <w:t>ixto</w:t>
      </w:r>
      <w:r w:rsidR="00B4001D">
        <w:t>’</w:t>
      </w:r>
      <w:r w:rsidRPr="001553CA">
        <w:t>, cualquier combinación de capital</w:t>
      </w:r>
      <w:r w:rsidR="00BB71C9">
        <w:t xml:space="preserve"> constante</w:t>
      </w:r>
      <w:r w:rsidRPr="001553CA">
        <w:t xml:space="preserve"> + renta</w:t>
      </w:r>
      <w:r w:rsidR="00BB71C9">
        <w:t xml:space="preserve"> constante</w:t>
      </w:r>
      <w:r w:rsidRPr="001553CA">
        <w:t xml:space="preserve">. Combinaciones de capital constante + capital variable, o renta constante + renta variable, </w:t>
      </w:r>
      <w:r w:rsidR="00BB71C9">
        <w:t>se considerarán</w:t>
      </w:r>
      <w:r w:rsidRPr="001553CA">
        <w:t xml:space="preserve"> como </w:t>
      </w:r>
      <w:r w:rsidR="00EA233A">
        <w:t>‘</w:t>
      </w:r>
      <w:r w:rsidR="00B4001D">
        <w:t>C</w:t>
      </w:r>
      <w:r w:rsidRPr="001553CA">
        <w:t>apital variable</w:t>
      </w:r>
      <w:r w:rsidR="00EA233A">
        <w:t>’</w:t>
      </w:r>
      <w:r w:rsidRPr="001553CA">
        <w:t xml:space="preserve"> y </w:t>
      </w:r>
      <w:r w:rsidR="00EA233A">
        <w:t>‘</w:t>
      </w:r>
      <w:r w:rsidR="00B4001D">
        <w:t>R</w:t>
      </w:r>
      <w:r w:rsidRPr="001553CA">
        <w:t>enta variable</w:t>
      </w:r>
      <w:r w:rsidR="00EA233A">
        <w:t>’</w:t>
      </w:r>
      <w:r w:rsidRPr="001553CA">
        <w:t xml:space="preserve"> respectivamente</w:t>
      </w:r>
      <w:r w:rsidR="0080396C">
        <w:t>.</w:t>
      </w:r>
    </w:p>
    <w:p w14:paraId="08953245" w14:textId="1BDC1EFB" w:rsidR="002A1DD8" w:rsidRDefault="002A1DD8" w:rsidP="005062B3">
      <w:pPr>
        <w:tabs>
          <w:tab w:val="left" w:pos="851"/>
        </w:tabs>
        <w:ind w:left="567" w:firstLine="0"/>
      </w:pPr>
      <w:bookmarkStart w:id="6" w:name="_Hlk203809609"/>
      <w:r>
        <w:t>En el caso de capitales asegurados revalorizables periódicamente (por ejemplo, conforme a la evolución del coste del servicio en decesos), tendrá la consideración de ‘Capital Variable’.</w:t>
      </w:r>
    </w:p>
    <w:bookmarkEnd w:id="6"/>
    <w:p w14:paraId="36C61562" w14:textId="59128619" w:rsidR="002623F3" w:rsidRPr="001B461B" w:rsidRDefault="002623F3" w:rsidP="001553CA">
      <w:pPr>
        <w:pStyle w:val="Prrafodelista"/>
        <w:numPr>
          <w:ilvl w:val="0"/>
          <w:numId w:val="2"/>
        </w:numPr>
        <w:spacing w:before="360" w:after="0"/>
        <w:ind w:left="567" w:hanging="567"/>
        <w:contextualSpacing w:val="0"/>
      </w:pPr>
      <w:r w:rsidRPr="001B461B">
        <w:rPr>
          <w:b/>
          <w:i/>
          <w:color w:val="404040" w:themeColor="text1" w:themeTint="BF"/>
        </w:rPr>
        <w:t>Campo (</w:t>
      </w:r>
      <w:r>
        <w:rPr>
          <w:b/>
          <w:i/>
          <w:color w:val="404040" w:themeColor="text1" w:themeTint="BF"/>
        </w:rPr>
        <w:t>1</w:t>
      </w:r>
      <w:r w:rsidR="0007106E">
        <w:rPr>
          <w:b/>
          <w:i/>
          <w:color w:val="404040" w:themeColor="text1" w:themeTint="BF"/>
        </w:rPr>
        <w:t>3</w:t>
      </w:r>
      <w:r w:rsidRPr="001B461B">
        <w:rPr>
          <w:b/>
          <w:i/>
          <w:color w:val="404040" w:themeColor="text1" w:themeTint="BF"/>
        </w:rPr>
        <w:t xml:space="preserve">) </w:t>
      </w:r>
      <w:r>
        <w:rPr>
          <w:b/>
          <w:i/>
          <w:color w:val="404040" w:themeColor="text1" w:themeTint="BF"/>
        </w:rPr>
        <w:t>Tipo de cobertura</w:t>
      </w:r>
    </w:p>
    <w:p w14:paraId="682F1AC7" w14:textId="1C6FCE77" w:rsidR="002623F3" w:rsidRDefault="00FB0B45" w:rsidP="002623F3">
      <w:pPr>
        <w:pStyle w:val="Sinespaciado"/>
        <w:numPr>
          <w:ilvl w:val="0"/>
          <w:numId w:val="0"/>
        </w:numPr>
        <w:spacing w:before="120" w:after="120"/>
        <w:ind w:left="567"/>
      </w:pPr>
      <w:r>
        <w:t>En este campo la entidad informará los diferentes tipos de cobertura reconocidos en la póliza</w:t>
      </w:r>
      <w:r w:rsidR="0029448D">
        <w:t xml:space="preserve"> si se está reportando por póliza</w:t>
      </w:r>
      <w:r>
        <w:t>, o el tipo de cobertura al que se refiere la prestación informada, cuando se estén informando los datos por asegurado</w:t>
      </w:r>
      <w:r w:rsidR="00A97489">
        <w:t>_partícipe</w:t>
      </w:r>
      <w:r>
        <w:t>/póliza/cobertura.</w:t>
      </w:r>
    </w:p>
    <w:p w14:paraId="27CF02FD" w14:textId="7F518940" w:rsidR="00FB0B45" w:rsidRDefault="009C1F0C" w:rsidP="002623F3">
      <w:pPr>
        <w:pStyle w:val="Sinespaciado"/>
        <w:numPr>
          <w:ilvl w:val="0"/>
          <w:numId w:val="0"/>
        </w:numPr>
        <w:spacing w:before="120" w:after="120"/>
        <w:ind w:left="567"/>
      </w:pPr>
      <w:r>
        <w:t>Las diferentes coberturas</w:t>
      </w:r>
      <w:r w:rsidR="00FB0B45">
        <w:t xml:space="preserve"> presentes en la póliza se informarán </w:t>
      </w:r>
      <w:r w:rsidR="00FB0B45" w:rsidRPr="009C1F0C">
        <w:rPr>
          <w:b/>
        </w:rPr>
        <w:t>con independencia de la materialidad del riesgo cubierto</w:t>
      </w:r>
      <w:r w:rsidR="00FB0B45">
        <w:t xml:space="preserve">. La información relativa al riesgo principal de la póliza, considerada ésta en su conjunto, se explicitará en el </w:t>
      </w:r>
      <w:r w:rsidR="00FB0B45" w:rsidRPr="00FB0B45">
        <w:rPr>
          <w:i/>
        </w:rPr>
        <w:t>campo (1</w:t>
      </w:r>
      <w:r w:rsidR="00231C2F">
        <w:rPr>
          <w:i/>
        </w:rPr>
        <w:t>0</w:t>
      </w:r>
      <w:r w:rsidR="00FB0B45" w:rsidRPr="00FB0B45">
        <w:rPr>
          <w:i/>
        </w:rPr>
        <w:t>) Riesgo principal</w:t>
      </w:r>
      <w:r w:rsidR="00FB0B45">
        <w:t xml:space="preserve">, </w:t>
      </w:r>
      <w:r w:rsidR="003B1BCC">
        <w:t>descrito</w:t>
      </w:r>
      <w:r w:rsidR="00FB0B45">
        <w:t xml:space="preserve"> </w:t>
      </w:r>
      <w:r w:rsidR="00E147CE">
        <w:t xml:space="preserve">en el punto </w:t>
      </w:r>
      <w:r w:rsidR="003B1BCC">
        <w:t>22 anterior</w:t>
      </w:r>
      <w:r w:rsidR="00FB0B45">
        <w:t>.</w:t>
      </w:r>
    </w:p>
    <w:tbl>
      <w:tblPr>
        <w:tblW w:w="8647"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360"/>
        <w:gridCol w:w="4564"/>
        <w:gridCol w:w="1843"/>
      </w:tblGrid>
      <w:tr w:rsidR="002623F3" w:rsidRPr="005832CA" w14:paraId="62829C2C" w14:textId="77777777" w:rsidTr="00FF237B">
        <w:trPr>
          <w:trHeight w:val="469"/>
        </w:trPr>
        <w:tc>
          <w:tcPr>
            <w:tcW w:w="880" w:type="dxa"/>
            <w:shd w:val="clear" w:color="000000" w:fill="D6DCE4"/>
            <w:noWrap/>
            <w:vAlign w:val="center"/>
            <w:hideMark/>
          </w:tcPr>
          <w:p w14:paraId="72233DC0" w14:textId="77777777" w:rsidR="002623F3" w:rsidRPr="005832CA" w:rsidRDefault="002623F3"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360" w:type="dxa"/>
            <w:shd w:val="clear" w:color="000000" w:fill="D6DCE4"/>
            <w:noWrap/>
            <w:vAlign w:val="center"/>
            <w:hideMark/>
          </w:tcPr>
          <w:p w14:paraId="4D04D973" w14:textId="77777777" w:rsidR="002623F3" w:rsidRPr="005832CA" w:rsidRDefault="002623F3"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564" w:type="dxa"/>
            <w:shd w:val="clear" w:color="000000" w:fill="D6DCE4"/>
            <w:noWrap/>
            <w:vAlign w:val="center"/>
            <w:hideMark/>
          </w:tcPr>
          <w:p w14:paraId="4E16DD6E" w14:textId="77777777" w:rsidR="002623F3" w:rsidRPr="005832CA" w:rsidRDefault="002623F3"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1843" w:type="dxa"/>
            <w:shd w:val="clear" w:color="000000" w:fill="D6DCE4"/>
            <w:noWrap/>
            <w:vAlign w:val="center"/>
            <w:hideMark/>
          </w:tcPr>
          <w:p w14:paraId="5E3997D5" w14:textId="77777777" w:rsidR="002623F3" w:rsidRPr="005832CA" w:rsidRDefault="002623F3" w:rsidP="002623F3">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2623F3" w:rsidRPr="005832CA" w14:paraId="5BDF3429" w14:textId="77777777" w:rsidTr="00FF237B">
        <w:trPr>
          <w:trHeight w:val="469"/>
        </w:trPr>
        <w:tc>
          <w:tcPr>
            <w:tcW w:w="880" w:type="dxa"/>
            <w:shd w:val="clear" w:color="auto" w:fill="auto"/>
            <w:noWrap/>
            <w:vAlign w:val="center"/>
            <w:hideMark/>
          </w:tcPr>
          <w:p w14:paraId="47AE1D00" w14:textId="0CB68FC8" w:rsidR="002623F3" w:rsidRPr="005832CA" w:rsidRDefault="002623F3" w:rsidP="007D1AB8">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lastRenderedPageBreak/>
              <w:t>1</w:t>
            </w:r>
            <w:r w:rsidR="006F6FC6">
              <w:rPr>
                <w:rFonts w:ascii="Calibri" w:eastAsia="Times New Roman" w:hAnsi="Calibri" w:cs="Calibri"/>
                <w:bCs w:val="0"/>
                <w:i/>
                <w:iCs/>
                <w:color w:val="404040"/>
                <w:kern w:val="0"/>
                <w:sz w:val="20"/>
                <w:szCs w:val="20"/>
                <w:lang w:eastAsia="es-ES"/>
                <w14:ligatures w14:val="none"/>
              </w:rPr>
              <w:t>3</w:t>
            </w:r>
          </w:p>
        </w:tc>
        <w:tc>
          <w:tcPr>
            <w:tcW w:w="1360" w:type="dxa"/>
            <w:shd w:val="clear" w:color="auto" w:fill="auto"/>
            <w:noWrap/>
            <w:vAlign w:val="center"/>
            <w:hideMark/>
          </w:tcPr>
          <w:p w14:paraId="7D9B5ABE" w14:textId="7DC281D0" w:rsidR="002623F3" w:rsidRPr="005832CA" w:rsidRDefault="00FB0B45"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TipoCobertura</w:t>
            </w:r>
          </w:p>
        </w:tc>
        <w:tc>
          <w:tcPr>
            <w:tcW w:w="4564" w:type="dxa"/>
            <w:shd w:val="clear" w:color="auto" w:fill="auto"/>
            <w:noWrap/>
            <w:vAlign w:val="center"/>
            <w:hideMark/>
          </w:tcPr>
          <w:p w14:paraId="4BF531BE" w14:textId="67BD6499" w:rsidR="002623F3" w:rsidRPr="005832CA" w:rsidRDefault="00FB0B45" w:rsidP="004B66B5">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Coberturas presentes en la póliza o cobertura a la que se refiere la prestación informada</w:t>
            </w:r>
          </w:p>
        </w:tc>
        <w:tc>
          <w:tcPr>
            <w:tcW w:w="1843" w:type="dxa"/>
            <w:shd w:val="clear" w:color="auto" w:fill="FEFBEC"/>
            <w:noWrap/>
            <w:vAlign w:val="center"/>
            <w:hideMark/>
          </w:tcPr>
          <w:p w14:paraId="0362C090" w14:textId="0E9B63B2" w:rsidR="002623F3" w:rsidRDefault="00A0143C" w:rsidP="00F33720">
            <w:pPr>
              <w:shd w:val="clear" w:color="auto" w:fill="FEFBEC"/>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p w14:paraId="7E81FD4B" w14:textId="77777777" w:rsidR="002623F3" w:rsidRPr="005832CA" w:rsidRDefault="002623F3" w:rsidP="002623F3">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p>
        </w:tc>
      </w:tr>
    </w:tbl>
    <w:p w14:paraId="1CE0E3EF" w14:textId="77777777" w:rsidR="002623F3" w:rsidRDefault="002623F3" w:rsidP="002623F3">
      <w:pPr>
        <w:pStyle w:val="Sinespaciado"/>
        <w:numPr>
          <w:ilvl w:val="0"/>
          <w:numId w:val="0"/>
        </w:numPr>
        <w:ind w:left="567"/>
      </w:pPr>
      <w:r>
        <w:rPr>
          <w:noProof/>
          <w:color w:val="000000" w:themeColor="text1"/>
          <w:lang w:eastAsia="es-ES"/>
        </w:rPr>
        <mc:AlternateContent>
          <mc:Choice Requires="wps">
            <w:drawing>
              <wp:anchor distT="0" distB="0" distL="114300" distR="114300" simplePos="0" relativeHeight="251658244" behindDoc="1" locked="0" layoutInCell="1" allowOverlap="1" wp14:anchorId="4475FCBC" wp14:editId="6A0F2090">
                <wp:simplePos x="0" y="0"/>
                <wp:positionH relativeFrom="page">
                  <wp:posOffset>1600200</wp:posOffset>
                </wp:positionH>
                <wp:positionV relativeFrom="paragraph">
                  <wp:posOffset>129540</wp:posOffset>
                </wp:positionV>
                <wp:extent cx="4660900" cy="1733550"/>
                <wp:effectExtent l="0" t="0" r="25400" b="19050"/>
                <wp:wrapTight wrapText="bothSides">
                  <wp:wrapPolygon edited="0">
                    <wp:start x="2207" y="0"/>
                    <wp:lineTo x="1501" y="712"/>
                    <wp:lineTo x="265" y="3086"/>
                    <wp:lineTo x="0" y="5934"/>
                    <wp:lineTo x="0" y="16378"/>
                    <wp:lineTo x="618" y="18989"/>
                    <wp:lineTo x="618" y="19464"/>
                    <wp:lineTo x="1942" y="21600"/>
                    <wp:lineTo x="2207" y="21600"/>
                    <wp:lineTo x="19511" y="21600"/>
                    <wp:lineTo x="19687" y="21600"/>
                    <wp:lineTo x="21100" y="19226"/>
                    <wp:lineTo x="21100" y="18989"/>
                    <wp:lineTo x="21629" y="16141"/>
                    <wp:lineTo x="21629" y="5934"/>
                    <wp:lineTo x="21453" y="3323"/>
                    <wp:lineTo x="20129" y="712"/>
                    <wp:lineTo x="19422" y="0"/>
                    <wp:lineTo x="2207" y="0"/>
                  </wp:wrapPolygon>
                </wp:wrapTight>
                <wp:docPr id="7" name="Rectangle: Rounded Corners 7"/>
                <wp:cNvGraphicFramePr/>
                <a:graphic xmlns:a="http://schemas.openxmlformats.org/drawingml/2006/main">
                  <a:graphicData uri="http://schemas.microsoft.com/office/word/2010/wordprocessingShape">
                    <wps:wsp>
                      <wps:cNvSpPr/>
                      <wps:spPr>
                        <a:xfrm>
                          <a:off x="0" y="0"/>
                          <a:ext cx="4660900" cy="173355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21A403F2" w14:textId="37F7A0C4" w:rsidR="008E7F44" w:rsidRPr="007D1AB8" w:rsidRDefault="008E7F44" w:rsidP="003E79F8">
                            <w:pPr>
                              <w:spacing w:before="0"/>
                              <w:ind w:firstLine="0"/>
                              <w:jc w:val="center"/>
                              <w:rPr>
                                <w:b/>
                                <w:i/>
                                <w:color w:val="806000" w:themeColor="accent4" w:themeShade="80"/>
                                <w:sz w:val="22"/>
                                <w:szCs w:val="22"/>
                                <w:u w:val="single"/>
                              </w:rPr>
                            </w:pPr>
                            <w:r w:rsidRPr="007D1AB8">
                              <w:rPr>
                                <w:i/>
                                <w:color w:val="595959" w:themeColor="text1" w:themeTint="A6"/>
                                <w:sz w:val="22"/>
                                <w:szCs w:val="22"/>
                                <w:u w:val="single"/>
                              </w:rPr>
                              <w:t xml:space="preserve">Catálogo </w:t>
                            </w:r>
                            <w:r w:rsidRPr="007D1AB8">
                              <w:rPr>
                                <w:b/>
                                <w:i/>
                                <w:color w:val="595959" w:themeColor="text1" w:themeTint="A6"/>
                                <w:sz w:val="22"/>
                                <w:szCs w:val="22"/>
                                <w:u w:val="single"/>
                              </w:rPr>
                              <w:t>campo (1</w:t>
                            </w:r>
                            <w:r w:rsidR="000A74D3">
                              <w:rPr>
                                <w:b/>
                                <w:i/>
                                <w:color w:val="595959" w:themeColor="text1" w:themeTint="A6"/>
                                <w:sz w:val="22"/>
                                <w:szCs w:val="22"/>
                                <w:u w:val="single"/>
                              </w:rPr>
                              <w:t>3</w:t>
                            </w:r>
                            <w:r w:rsidRPr="007D1AB8">
                              <w:rPr>
                                <w:b/>
                                <w:i/>
                                <w:color w:val="595959" w:themeColor="text1" w:themeTint="A6"/>
                                <w:sz w:val="22"/>
                                <w:szCs w:val="22"/>
                                <w:u w:val="single"/>
                              </w:rPr>
                              <w:t>) Tipo de cobertura</w:t>
                            </w:r>
                            <w:r w:rsidRPr="007D1AB8">
                              <w:rPr>
                                <w:b/>
                                <w:i/>
                                <w:color w:val="806000" w:themeColor="accent4" w:themeShade="80"/>
                                <w:sz w:val="22"/>
                                <w:szCs w:val="22"/>
                                <w:u w:val="single"/>
                              </w:rPr>
                              <w:t xml:space="preserve">   </w:t>
                            </w:r>
                          </w:p>
                          <w:p w14:paraId="621C9006" w14:textId="14045769" w:rsidR="008E7F44" w:rsidRDefault="008E7F44" w:rsidP="00C61EAF">
                            <w:pPr>
                              <w:spacing w:before="0" w:after="60"/>
                              <w:ind w:firstLine="0"/>
                              <w:jc w:val="center"/>
                              <w:rPr>
                                <w:b/>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1</w:t>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cubre longevidad</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 xml:space="preserve">2  </w:t>
                            </w:r>
                            <w:r w:rsidRPr="00EA6CAC">
                              <w:rPr>
                                <w:i/>
                                <w:color w:val="806000" w:themeColor="accent4" w:themeShade="80"/>
                                <w:sz w:val="20"/>
                                <w:szCs w:val="20"/>
                              </w:rPr>
                              <w:t>(</w:t>
                            </w:r>
                            <w:r>
                              <w:rPr>
                                <w:i/>
                                <w:color w:val="806000" w:themeColor="accent4" w:themeShade="80"/>
                                <w:sz w:val="20"/>
                                <w:szCs w:val="20"/>
                              </w:rPr>
                              <w:t>cubre longevidad de invalido</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 xml:space="preserve">3  </w:t>
                            </w:r>
                            <w:r w:rsidRPr="00EA6CAC">
                              <w:rPr>
                                <w:i/>
                                <w:color w:val="806000" w:themeColor="accent4" w:themeShade="80"/>
                                <w:sz w:val="20"/>
                                <w:szCs w:val="20"/>
                              </w:rPr>
                              <w:t>(</w:t>
                            </w:r>
                            <w:r>
                              <w:rPr>
                                <w:i/>
                                <w:color w:val="806000" w:themeColor="accent4" w:themeShade="80"/>
                                <w:sz w:val="20"/>
                                <w:szCs w:val="20"/>
                              </w:rPr>
                              <w:t>cubre mortalidad</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 xml:space="preserve">13 </w:t>
                            </w:r>
                            <w:r w:rsidRPr="00110091">
                              <w:rPr>
                                <w:i/>
                                <w:color w:val="806000" w:themeColor="accent4" w:themeShade="80"/>
                                <w:sz w:val="20"/>
                                <w:szCs w:val="20"/>
                              </w:rPr>
                              <w:t>(cubre longevidad y mortalidad)</w:t>
                            </w:r>
                            <w:r>
                              <w:rPr>
                                <w:b/>
                                <w:i/>
                                <w:color w:val="806000" w:themeColor="accent4" w:themeShade="80"/>
                                <w:sz w:val="20"/>
                                <w:szCs w:val="20"/>
                              </w:rPr>
                              <w:t xml:space="preserve"> ,</w:t>
                            </w:r>
                          </w:p>
                          <w:p w14:paraId="55775334" w14:textId="69272298" w:rsidR="008E7F44" w:rsidRDefault="008E7F44" w:rsidP="00C61EAF">
                            <w:pPr>
                              <w:spacing w:before="0" w:after="60"/>
                              <w:ind w:firstLine="0"/>
                              <w:jc w:val="center"/>
                              <w:rPr>
                                <w:b/>
                                <w:i/>
                                <w:color w:val="806000" w:themeColor="accent4" w:themeShade="80"/>
                                <w:sz w:val="20"/>
                                <w:szCs w:val="20"/>
                              </w:rPr>
                            </w:pPr>
                            <w:r>
                              <w:rPr>
                                <w:b/>
                                <w:i/>
                                <w:color w:val="806000" w:themeColor="accent4" w:themeShade="80"/>
                                <w:sz w:val="20"/>
                                <w:szCs w:val="20"/>
                              </w:rPr>
                              <w:t>4</w:t>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cubre invalidez</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 xml:space="preserve">,  34  </w:t>
                            </w:r>
                            <w:r w:rsidRPr="003070F2">
                              <w:rPr>
                                <w:i/>
                                <w:color w:val="806000" w:themeColor="accent4" w:themeShade="80"/>
                                <w:sz w:val="20"/>
                                <w:szCs w:val="20"/>
                              </w:rPr>
                              <w:t>(</w:t>
                            </w:r>
                            <w:r>
                              <w:rPr>
                                <w:i/>
                                <w:color w:val="806000" w:themeColor="accent4" w:themeShade="80"/>
                                <w:sz w:val="20"/>
                                <w:szCs w:val="20"/>
                              </w:rPr>
                              <w:t>cubre mortalidad e invalidez</w:t>
                            </w:r>
                            <w:r w:rsidRPr="003070F2">
                              <w:rPr>
                                <w:i/>
                                <w:color w:val="806000" w:themeColor="accent4" w:themeShade="80"/>
                                <w:sz w:val="20"/>
                                <w:szCs w:val="20"/>
                              </w:rPr>
                              <w:t>)</w:t>
                            </w:r>
                            <w:r>
                              <w:rPr>
                                <w:i/>
                                <w:color w:val="806000" w:themeColor="accent4" w:themeShade="80"/>
                                <w:sz w:val="20"/>
                                <w:szCs w:val="20"/>
                              </w:rPr>
                              <w:t xml:space="preserve">  ,</w:t>
                            </w:r>
                            <w:r>
                              <w:rPr>
                                <w:b/>
                                <w:i/>
                                <w:color w:val="806000" w:themeColor="accent4" w:themeShade="80"/>
                                <w:sz w:val="20"/>
                                <w:szCs w:val="20"/>
                              </w:rPr>
                              <w:t xml:space="preserve">134  </w:t>
                            </w:r>
                            <w:r w:rsidRPr="003070F2">
                              <w:rPr>
                                <w:i/>
                                <w:color w:val="806000" w:themeColor="accent4" w:themeShade="80"/>
                                <w:sz w:val="20"/>
                                <w:szCs w:val="20"/>
                              </w:rPr>
                              <w:t>(</w:t>
                            </w:r>
                            <w:r>
                              <w:rPr>
                                <w:i/>
                                <w:color w:val="806000" w:themeColor="accent4" w:themeShade="80"/>
                                <w:sz w:val="20"/>
                                <w:szCs w:val="20"/>
                              </w:rPr>
                              <w:t>cubre longevidad, mortalidad e invalidez</w:t>
                            </w:r>
                            <w:r w:rsidRPr="003070F2">
                              <w:rPr>
                                <w:i/>
                                <w:color w:val="806000" w:themeColor="accent4" w:themeShade="80"/>
                                <w:sz w:val="20"/>
                                <w:szCs w:val="20"/>
                              </w:rPr>
                              <w:t>)</w:t>
                            </w:r>
                            <w:r w:rsidRPr="008F068D">
                              <w:rPr>
                                <w:b/>
                                <w:i/>
                                <w:color w:val="806000" w:themeColor="accent4" w:themeShade="80"/>
                                <w:sz w:val="20"/>
                                <w:szCs w:val="20"/>
                              </w:rPr>
                              <w:t xml:space="preserve">  </w:t>
                            </w:r>
                          </w:p>
                          <w:p w14:paraId="1A6A70E8" w14:textId="222A6DD2" w:rsidR="008E7F44" w:rsidRDefault="008E7F44" w:rsidP="00C61EAF">
                            <w:pPr>
                              <w:spacing w:before="0" w:after="60"/>
                              <w:ind w:firstLine="0"/>
                              <w:jc w:val="center"/>
                              <w:rPr>
                                <w:b/>
                                <w:i/>
                                <w:color w:val="806000" w:themeColor="accent4" w:themeShade="80"/>
                                <w:sz w:val="20"/>
                                <w:szCs w:val="20"/>
                              </w:rPr>
                            </w:pPr>
                            <w:r>
                              <w:rPr>
                                <w:b/>
                                <w:i/>
                                <w:color w:val="806000" w:themeColor="accent4" w:themeShade="80"/>
                                <w:sz w:val="20"/>
                                <w:szCs w:val="20"/>
                              </w:rPr>
                              <w:t xml:space="preserve">5 </w:t>
                            </w:r>
                            <w:r w:rsidRPr="003070F2">
                              <w:rPr>
                                <w:i/>
                                <w:color w:val="806000" w:themeColor="accent4" w:themeShade="80"/>
                                <w:sz w:val="20"/>
                                <w:szCs w:val="20"/>
                              </w:rPr>
                              <w:t>(</w:t>
                            </w:r>
                            <w:r>
                              <w:rPr>
                                <w:i/>
                                <w:color w:val="806000" w:themeColor="accent4" w:themeShade="80"/>
                                <w:sz w:val="20"/>
                                <w:szCs w:val="20"/>
                              </w:rPr>
                              <w:t>cubre dependencia</w:t>
                            </w:r>
                            <w:r w:rsidRPr="003070F2">
                              <w:rPr>
                                <w:i/>
                                <w:color w:val="806000" w:themeColor="accent4" w:themeShade="80"/>
                                <w:sz w:val="20"/>
                                <w:szCs w:val="20"/>
                              </w:rPr>
                              <w:t>)</w:t>
                            </w:r>
                            <w:r w:rsidRPr="008F068D">
                              <w:rPr>
                                <w:b/>
                                <w:i/>
                                <w:color w:val="806000" w:themeColor="accent4" w:themeShade="80"/>
                                <w:sz w:val="20"/>
                                <w:szCs w:val="20"/>
                              </w:rPr>
                              <w:t xml:space="preserve">       </w:t>
                            </w:r>
                          </w:p>
                          <w:p w14:paraId="7F7B4DC1" w14:textId="7D720659" w:rsidR="008E7F44" w:rsidRDefault="008E7F44" w:rsidP="002623F3">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3862D296" w14:textId="77777777" w:rsidR="008E7F44" w:rsidRDefault="008E7F44" w:rsidP="002623F3">
                            <w:pPr>
                              <w:spacing w:before="0" w:after="0"/>
                              <w:ind w:firstLine="0"/>
                              <w:jc w:val="center"/>
                              <w:rPr>
                                <w:b/>
                                <w:i/>
                                <w:color w:val="806000" w:themeColor="accent4" w:themeShade="80"/>
                                <w:sz w:val="20"/>
                                <w:szCs w:val="20"/>
                              </w:rPr>
                            </w:pPr>
                          </w:p>
                          <w:p w14:paraId="42358681" w14:textId="77777777" w:rsidR="008E7F44" w:rsidRPr="00EA6CAC" w:rsidRDefault="008E7F44" w:rsidP="002623F3">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75FCBC" id="Rectangle: Rounded Corners 7" o:spid="_x0000_s1031" style="position:absolute;left:0;text-align:left;margin-left:126pt;margin-top:10.2pt;width:367pt;height:136.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" fillcolor="#fefbec" strokecolor="#bf8f00 [2407]" strokeweight="1pt">
                <v:stroke joinstyle="miter"/>
                <v:textbox>
                  <w:txbxContent>
                    <w:p w14:paraId="21A403F2" w14:textId="37F7A0C4" w:rsidR="008E7F44" w:rsidRPr="007D1AB8" w:rsidRDefault="008E7F44" w:rsidP="003E79F8">
                      <w:pPr>
                        <w:spacing w:before="0"/>
                        <w:ind w:firstLine="0"/>
                        <w:jc w:val="center"/>
                        <w:rPr>
                          <w:b/>
                          <w:i/>
                          <w:color w:val="806000" w:themeColor="accent4" w:themeShade="80"/>
                          <w:sz w:val="22"/>
                          <w:szCs w:val="22"/>
                          <w:u w:val="single"/>
                        </w:rPr>
                      </w:pPr>
                      <w:r w:rsidRPr="007D1AB8">
                        <w:rPr>
                          <w:i/>
                          <w:color w:val="595959" w:themeColor="text1" w:themeTint="A6"/>
                          <w:sz w:val="22"/>
                          <w:szCs w:val="22"/>
                          <w:u w:val="single"/>
                        </w:rPr>
                        <w:t xml:space="preserve">Catálogo </w:t>
                      </w:r>
                      <w:r w:rsidRPr="007D1AB8">
                        <w:rPr>
                          <w:b/>
                          <w:i/>
                          <w:color w:val="595959" w:themeColor="text1" w:themeTint="A6"/>
                          <w:sz w:val="22"/>
                          <w:szCs w:val="22"/>
                          <w:u w:val="single"/>
                        </w:rPr>
                        <w:t>campo (1</w:t>
                      </w:r>
                      <w:r w:rsidR="000A74D3">
                        <w:rPr>
                          <w:b/>
                          <w:i/>
                          <w:color w:val="595959" w:themeColor="text1" w:themeTint="A6"/>
                          <w:sz w:val="22"/>
                          <w:szCs w:val="22"/>
                          <w:u w:val="single"/>
                        </w:rPr>
                        <w:t>3</w:t>
                      </w:r>
                      <w:r w:rsidRPr="007D1AB8">
                        <w:rPr>
                          <w:b/>
                          <w:i/>
                          <w:color w:val="595959" w:themeColor="text1" w:themeTint="A6"/>
                          <w:sz w:val="22"/>
                          <w:szCs w:val="22"/>
                          <w:u w:val="single"/>
                        </w:rPr>
                        <w:t>) Tipo de cobertura</w:t>
                      </w:r>
                      <w:r w:rsidRPr="007D1AB8">
                        <w:rPr>
                          <w:b/>
                          <w:i/>
                          <w:color w:val="806000" w:themeColor="accent4" w:themeShade="80"/>
                          <w:sz w:val="22"/>
                          <w:szCs w:val="22"/>
                          <w:u w:val="single"/>
                        </w:rPr>
                        <w:t xml:space="preserve">   </w:t>
                      </w:r>
                    </w:p>
                    <w:p w14:paraId="621C9006" w14:textId="14045769" w:rsidR="008E7F44" w:rsidRDefault="008E7F44" w:rsidP="00C61EAF">
                      <w:pPr>
                        <w:spacing w:before="0" w:after="60"/>
                        <w:ind w:firstLine="0"/>
                        <w:jc w:val="center"/>
                        <w:rPr>
                          <w:b/>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1</w:t>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cubre longevidad</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 xml:space="preserve">2  </w:t>
                      </w:r>
                      <w:r w:rsidRPr="00EA6CAC">
                        <w:rPr>
                          <w:i/>
                          <w:color w:val="806000" w:themeColor="accent4" w:themeShade="80"/>
                          <w:sz w:val="20"/>
                          <w:szCs w:val="20"/>
                        </w:rPr>
                        <w:t>(</w:t>
                      </w:r>
                      <w:r>
                        <w:rPr>
                          <w:i/>
                          <w:color w:val="806000" w:themeColor="accent4" w:themeShade="80"/>
                          <w:sz w:val="20"/>
                          <w:szCs w:val="20"/>
                        </w:rPr>
                        <w:t>cubre longevidad de invalido</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 xml:space="preserve">3  </w:t>
                      </w:r>
                      <w:r w:rsidRPr="00EA6CAC">
                        <w:rPr>
                          <w:i/>
                          <w:color w:val="806000" w:themeColor="accent4" w:themeShade="80"/>
                          <w:sz w:val="20"/>
                          <w:szCs w:val="20"/>
                        </w:rPr>
                        <w:t>(</w:t>
                      </w:r>
                      <w:r>
                        <w:rPr>
                          <w:i/>
                          <w:color w:val="806000" w:themeColor="accent4" w:themeShade="80"/>
                          <w:sz w:val="20"/>
                          <w:szCs w:val="20"/>
                        </w:rPr>
                        <w:t>cubre mortalidad</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 xml:space="preserve">13 </w:t>
                      </w:r>
                      <w:r w:rsidRPr="00110091">
                        <w:rPr>
                          <w:i/>
                          <w:color w:val="806000" w:themeColor="accent4" w:themeShade="80"/>
                          <w:sz w:val="20"/>
                          <w:szCs w:val="20"/>
                        </w:rPr>
                        <w:t>(cubre longevidad y mortalidad)</w:t>
                      </w:r>
                      <w:r>
                        <w:rPr>
                          <w:b/>
                          <w:i/>
                          <w:color w:val="806000" w:themeColor="accent4" w:themeShade="80"/>
                          <w:sz w:val="20"/>
                          <w:szCs w:val="20"/>
                        </w:rPr>
                        <w:t xml:space="preserve"> ,</w:t>
                      </w:r>
                    </w:p>
                    <w:p w14:paraId="55775334" w14:textId="69272298" w:rsidR="008E7F44" w:rsidRDefault="008E7F44" w:rsidP="00C61EAF">
                      <w:pPr>
                        <w:spacing w:before="0" w:after="60"/>
                        <w:ind w:firstLine="0"/>
                        <w:jc w:val="center"/>
                        <w:rPr>
                          <w:b/>
                          <w:i/>
                          <w:color w:val="806000" w:themeColor="accent4" w:themeShade="80"/>
                          <w:sz w:val="20"/>
                          <w:szCs w:val="20"/>
                        </w:rPr>
                      </w:pPr>
                      <w:r>
                        <w:rPr>
                          <w:b/>
                          <w:i/>
                          <w:color w:val="806000" w:themeColor="accent4" w:themeShade="80"/>
                          <w:sz w:val="20"/>
                          <w:szCs w:val="20"/>
                        </w:rPr>
                        <w:t>4</w:t>
                      </w:r>
                      <w:r w:rsidRPr="008F068D">
                        <w:rPr>
                          <w:b/>
                          <w:i/>
                          <w:color w:val="806000" w:themeColor="accent4" w:themeShade="80"/>
                          <w:sz w:val="20"/>
                          <w:szCs w:val="20"/>
                        </w:rPr>
                        <w:t xml:space="preserve">  </w:t>
                      </w:r>
                      <w:r w:rsidRPr="00EA6CAC">
                        <w:rPr>
                          <w:i/>
                          <w:color w:val="806000" w:themeColor="accent4" w:themeShade="80"/>
                          <w:sz w:val="20"/>
                          <w:szCs w:val="20"/>
                        </w:rPr>
                        <w:t>(</w:t>
                      </w:r>
                      <w:r>
                        <w:rPr>
                          <w:i/>
                          <w:color w:val="806000" w:themeColor="accent4" w:themeShade="80"/>
                          <w:sz w:val="20"/>
                          <w:szCs w:val="20"/>
                        </w:rPr>
                        <w:t>cubre invalidez</w:t>
                      </w:r>
                      <w:r w:rsidRPr="00EA6CAC">
                        <w:rPr>
                          <w:i/>
                          <w:color w:val="806000" w:themeColor="accent4" w:themeShade="80"/>
                          <w:sz w:val="20"/>
                          <w:szCs w:val="20"/>
                        </w:rPr>
                        <w:t>)</w:t>
                      </w:r>
                      <w:r w:rsidRPr="008F068D">
                        <w:rPr>
                          <w:b/>
                          <w:i/>
                          <w:color w:val="806000" w:themeColor="accent4" w:themeShade="80"/>
                          <w:sz w:val="20"/>
                          <w:szCs w:val="20"/>
                        </w:rPr>
                        <w:t xml:space="preserve"> </w:t>
                      </w:r>
                      <w:r>
                        <w:rPr>
                          <w:b/>
                          <w:i/>
                          <w:color w:val="806000" w:themeColor="accent4" w:themeShade="80"/>
                          <w:sz w:val="20"/>
                          <w:szCs w:val="20"/>
                        </w:rPr>
                        <w:t xml:space="preserve">,  34  </w:t>
                      </w:r>
                      <w:r w:rsidRPr="003070F2">
                        <w:rPr>
                          <w:i/>
                          <w:color w:val="806000" w:themeColor="accent4" w:themeShade="80"/>
                          <w:sz w:val="20"/>
                          <w:szCs w:val="20"/>
                        </w:rPr>
                        <w:t>(</w:t>
                      </w:r>
                      <w:r>
                        <w:rPr>
                          <w:i/>
                          <w:color w:val="806000" w:themeColor="accent4" w:themeShade="80"/>
                          <w:sz w:val="20"/>
                          <w:szCs w:val="20"/>
                        </w:rPr>
                        <w:t>cubre mortalidad e invalidez</w:t>
                      </w:r>
                      <w:r w:rsidRPr="003070F2">
                        <w:rPr>
                          <w:i/>
                          <w:color w:val="806000" w:themeColor="accent4" w:themeShade="80"/>
                          <w:sz w:val="20"/>
                          <w:szCs w:val="20"/>
                        </w:rPr>
                        <w:t>)</w:t>
                      </w:r>
                      <w:r>
                        <w:rPr>
                          <w:i/>
                          <w:color w:val="806000" w:themeColor="accent4" w:themeShade="80"/>
                          <w:sz w:val="20"/>
                          <w:szCs w:val="20"/>
                        </w:rPr>
                        <w:t xml:space="preserve">  ,</w:t>
                      </w:r>
                      <w:r>
                        <w:rPr>
                          <w:b/>
                          <w:i/>
                          <w:color w:val="806000" w:themeColor="accent4" w:themeShade="80"/>
                          <w:sz w:val="20"/>
                          <w:szCs w:val="20"/>
                        </w:rPr>
                        <w:t xml:space="preserve">134  </w:t>
                      </w:r>
                      <w:r w:rsidRPr="003070F2">
                        <w:rPr>
                          <w:i/>
                          <w:color w:val="806000" w:themeColor="accent4" w:themeShade="80"/>
                          <w:sz w:val="20"/>
                          <w:szCs w:val="20"/>
                        </w:rPr>
                        <w:t>(</w:t>
                      </w:r>
                      <w:r>
                        <w:rPr>
                          <w:i/>
                          <w:color w:val="806000" w:themeColor="accent4" w:themeShade="80"/>
                          <w:sz w:val="20"/>
                          <w:szCs w:val="20"/>
                        </w:rPr>
                        <w:t>cubre longevidad, mortalidad e invalidez</w:t>
                      </w:r>
                      <w:r w:rsidRPr="003070F2">
                        <w:rPr>
                          <w:i/>
                          <w:color w:val="806000" w:themeColor="accent4" w:themeShade="80"/>
                          <w:sz w:val="20"/>
                          <w:szCs w:val="20"/>
                        </w:rPr>
                        <w:t>)</w:t>
                      </w:r>
                      <w:r w:rsidRPr="008F068D">
                        <w:rPr>
                          <w:b/>
                          <w:i/>
                          <w:color w:val="806000" w:themeColor="accent4" w:themeShade="80"/>
                          <w:sz w:val="20"/>
                          <w:szCs w:val="20"/>
                        </w:rPr>
                        <w:t xml:space="preserve">  </w:t>
                      </w:r>
                    </w:p>
                    <w:p w14:paraId="1A6A70E8" w14:textId="222A6DD2" w:rsidR="008E7F44" w:rsidRDefault="008E7F44" w:rsidP="00C61EAF">
                      <w:pPr>
                        <w:spacing w:before="0" w:after="60"/>
                        <w:ind w:firstLine="0"/>
                        <w:jc w:val="center"/>
                        <w:rPr>
                          <w:b/>
                          <w:i/>
                          <w:color w:val="806000" w:themeColor="accent4" w:themeShade="80"/>
                          <w:sz w:val="20"/>
                          <w:szCs w:val="20"/>
                        </w:rPr>
                      </w:pPr>
                      <w:r>
                        <w:rPr>
                          <w:b/>
                          <w:i/>
                          <w:color w:val="806000" w:themeColor="accent4" w:themeShade="80"/>
                          <w:sz w:val="20"/>
                          <w:szCs w:val="20"/>
                        </w:rPr>
                        <w:t xml:space="preserve">5 </w:t>
                      </w:r>
                      <w:r w:rsidRPr="003070F2">
                        <w:rPr>
                          <w:i/>
                          <w:color w:val="806000" w:themeColor="accent4" w:themeShade="80"/>
                          <w:sz w:val="20"/>
                          <w:szCs w:val="20"/>
                        </w:rPr>
                        <w:t>(</w:t>
                      </w:r>
                      <w:r>
                        <w:rPr>
                          <w:i/>
                          <w:color w:val="806000" w:themeColor="accent4" w:themeShade="80"/>
                          <w:sz w:val="20"/>
                          <w:szCs w:val="20"/>
                        </w:rPr>
                        <w:t>cubre dependencia</w:t>
                      </w:r>
                      <w:r w:rsidRPr="003070F2">
                        <w:rPr>
                          <w:i/>
                          <w:color w:val="806000" w:themeColor="accent4" w:themeShade="80"/>
                          <w:sz w:val="20"/>
                          <w:szCs w:val="20"/>
                        </w:rPr>
                        <w:t>)</w:t>
                      </w:r>
                      <w:r w:rsidRPr="008F068D">
                        <w:rPr>
                          <w:b/>
                          <w:i/>
                          <w:color w:val="806000" w:themeColor="accent4" w:themeShade="80"/>
                          <w:sz w:val="20"/>
                          <w:szCs w:val="20"/>
                        </w:rPr>
                        <w:t xml:space="preserve">       </w:t>
                      </w:r>
                    </w:p>
                    <w:p w14:paraId="7F7B4DC1" w14:textId="7D720659" w:rsidR="008E7F44" w:rsidRDefault="008E7F44" w:rsidP="002623F3">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3862D296" w14:textId="77777777" w:rsidR="008E7F44" w:rsidRDefault="008E7F44" w:rsidP="002623F3">
                      <w:pPr>
                        <w:spacing w:before="0" w:after="0"/>
                        <w:ind w:firstLine="0"/>
                        <w:jc w:val="center"/>
                        <w:rPr>
                          <w:b/>
                          <w:i/>
                          <w:color w:val="806000" w:themeColor="accent4" w:themeShade="80"/>
                          <w:sz w:val="20"/>
                          <w:szCs w:val="20"/>
                        </w:rPr>
                      </w:pPr>
                    </w:p>
                    <w:p w14:paraId="42358681" w14:textId="77777777" w:rsidR="008E7F44" w:rsidRPr="00EA6CAC" w:rsidRDefault="008E7F44" w:rsidP="002623F3">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page"/>
              </v:roundrect>
            </w:pict>
          </mc:Fallback>
        </mc:AlternateContent>
      </w:r>
      <w:r>
        <w:tab/>
      </w:r>
    </w:p>
    <w:p w14:paraId="7A9515E5" w14:textId="77777777" w:rsidR="002623F3" w:rsidRPr="00AE5412" w:rsidRDefault="002623F3" w:rsidP="002623F3">
      <w:pPr>
        <w:pStyle w:val="Sinespaciado"/>
        <w:numPr>
          <w:ilvl w:val="0"/>
          <w:numId w:val="0"/>
        </w:numPr>
        <w:ind w:left="567"/>
      </w:pPr>
      <w:r>
        <w:tab/>
      </w:r>
    </w:p>
    <w:p w14:paraId="1876480C" w14:textId="77777777" w:rsidR="002623F3" w:rsidRDefault="002623F3" w:rsidP="00C007DE">
      <w:pPr>
        <w:tabs>
          <w:tab w:val="left" w:pos="851"/>
        </w:tabs>
        <w:ind w:left="567" w:firstLine="0"/>
      </w:pPr>
    </w:p>
    <w:p w14:paraId="4F5AE8C8" w14:textId="77777777" w:rsidR="00E35CE7" w:rsidRDefault="00E35CE7" w:rsidP="00C007DE">
      <w:pPr>
        <w:tabs>
          <w:tab w:val="left" w:pos="851"/>
        </w:tabs>
        <w:ind w:left="567" w:firstLine="0"/>
      </w:pPr>
    </w:p>
    <w:p w14:paraId="6DA12BA7" w14:textId="77777777" w:rsidR="00E35CE7" w:rsidRDefault="00E35CE7" w:rsidP="00C007DE">
      <w:pPr>
        <w:tabs>
          <w:tab w:val="left" w:pos="851"/>
        </w:tabs>
        <w:ind w:left="567" w:firstLine="0"/>
      </w:pPr>
    </w:p>
    <w:p w14:paraId="02DB0E3A" w14:textId="77777777" w:rsidR="00C61EAF" w:rsidRDefault="00C61EAF" w:rsidP="00C007DE">
      <w:pPr>
        <w:tabs>
          <w:tab w:val="left" w:pos="851"/>
        </w:tabs>
        <w:ind w:left="567" w:firstLine="0"/>
      </w:pPr>
    </w:p>
    <w:p w14:paraId="3171916B" w14:textId="789D3C2B" w:rsidR="0098334D" w:rsidRDefault="0098334D" w:rsidP="00C007DE">
      <w:pPr>
        <w:tabs>
          <w:tab w:val="left" w:pos="851"/>
        </w:tabs>
        <w:ind w:left="567" w:firstLine="0"/>
      </w:pPr>
      <w:r>
        <w:t>Para el caso en que los datos se estén informando por asegurado</w:t>
      </w:r>
      <w:r w:rsidR="00A97489">
        <w:t>_partícipe</w:t>
      </w:r>
      <w:r>
        <w:t>/póliza, las diferentes posibilidades que ofrece el catálogo de este campo son:</w:t>
      </w:r>
    </w:p>
    <w:p w14:paraId="5E0ED3AC" w14:textId="3678AEDE" w:rsidR="0098334D" w:rsidRDefault="004B6091" w:rsidP="0098334D">
      <w:pPr>
        <w:tabs>
          <w:tab w:val="left" w:pos="851"/>
        </w:tabs>
        <w:ind w:left="1418" w:hanging="567"/>
      </w:pPr>
      <w:r>
        <w:rPr>
          <w:b/>
        </w:rPr>
        <w:t>1</w:t>
      </w:r>
      <w:r w:rsidR="0098334D">
        <w:t xml:space="preserve"> </w:t>
      </w:r>
      <w:r w:rsidR="0098334D">
        <w:rPr>
          <w:rFonts w:ascii="Wingdings" w:eastAsia="Wingdings" w:hAnsi="Wingdings" w:cs="Wingdings"/>
        </w:rPr>
        <w:t></w:t>
      </w:r>
      <w:r w:rsidR="0098334D">
        <w:t xml:space="preserve"> Para aquellas pólizas que sólo reconocen una prestación dependiente de la supervivencia del asegurado</w:t>
      </w:r>
      <w:r w:rsidR="00A97489">
        <w:t>/partícipe</w:t>
      </w:r>
      <w:r w:rsidR="0098334D">
        <w:t>.</w:t>
      </w:r>
    </w:p>
    <w:p w14:paraId="767594D3" w14:textId="4274E3E5" w:rsidR="004D2B95" w:rsidRDefault="004B6091" w:rsidP="004D2B95">
      <w:pPr>
        <w:ind w:left="1418" w:hanging="567"/>
      </w:pPr>
      <w:r>
        <w:rPr>
          <w:b/>
        </w:rPr>
        <w:t>2</w:t>
      </w:r>
      <w:r w:rsidR="00A97489" w:rsidRPr="00047AC0">
        <w:rPr>
          <w:b/>
        </w:rPr>
        <w:t xml:space="preserve"> </w:t>
      </w:r>
      <w:r w:rsidR="00A97489" w:rsidRPr="00047AC0">
        <w:rPr>
          <w:rFonts w:ascii="Wingdings" w:eastAsia="Wingdings" w:hAnsi="Wingdings" w:cs="Wingdings"/>
          <w:b/>
        </w:rPr>
        <w:t></w:t>
      </w:r>
      <w:r w:rsidR="00A97489" w:rsidRPr="00047AC0">
        <w:rPr>
          <w:b/>
        </w:rPr>
        <w:t xml:space="preserve"> </w:t>
      </w:r>
      <w:r w:rsidR="0098334D" w:rsidRPr="00047AC0">
        <w:t>Para aquellas pólizas que reconocen una renta en favor</w:t>
      </w:r>
      <w:r w:rsidR="004D2B95" w:rsidRPr="00047AC0">
        <w:t xml:space="preserve"> de un</w:t>
      </w:r>
      <w:r w:rsidR="004D2B95">
        <w:t xml:space="preserve"> asegurado</w:t>
      </w:r>
      <w:r w:rsidR="00A97489">
        <w:t>/partícipe</w:t>
      </w:r>
      <w:r w:rsidR="004D2B95">
        <w:t xml:space="preserve"> inválido (</w:t>
      </w:r>
      <w:r w:rsidR="004D2B95" w:rsidRPr="009C1F0C">
        <w:rPr>
          <w:b/>
          <w:color w:val="806000" w:themeColor="accent4" w:themeShade="80"/>
        </w:rPr>
        <w:t xml:space="preserve">Ejemplo </w:t>
      </w:r>
      <w:r w:rsidR="004D2B95">
        <w:rPr>
          <w:b/>
          <w:color w:val="806000" w:themeColor="accent4" w:themeShade="80"/>
        </w:rPr>
        <w:t>7</w:t>
      </w:r>
      <w:r w:rsidR="004D2B95" w:rsidRPr="009C1F0C">
        <w:rPr>
          <w:b/>
          <w:color w:val="806000" w:themeColor="accent4" w:themeShade="80"/>
        </w:rPr>
        <w:t xml:space="preserve"> –punto </w:t>
      </w:r>
      <w:r w:rsidR="00D83E35" w:rsidRPr="009C1F0C">
        <w:rPr>
          <w:b/>
          <w:color w:val="806000" w:themeColor="accent4" w:themeShade="80"/>
        </w:rPr>
        <w:t>5</w:t>
      </w:r>
      <w:r w:rsidR="00D83E35">
        <w:rPr>
          <w:b/>
          <w:color w:val="806000" w:themeColor="accent4" w:themeShade="80"/>
        </w:rPr>
        <w:t>9</w:t>
      </w:r>
      <w:r w:rsidR="00D83E35" w:rsidRPr="009C1F0C">
        <w:rPr>
          <w:b/>
          <w:color w:val="806000" w:themeColor="accent4" w:themeShade="80"/>
        </w:rPr>
        <w:t xml:space="preserve"> </w:t>
      </w:r>
      <w:r w:rsidR="004D2B95" w:rsidRPr="009C1F0C">
        <w:rPr>
          <w:b/>
          <w:color w:val="806000" w:themeColor="accent4" w:themeShade="80"/>
        </w:rPr>
        <w:t>del presente documento</w:t>
      </w:r>
      <w:r w:rsidR="004D2B95">
        <w:t xml:space="preserve">-).  </w:t>
      </w:r>
    </w:p>
    <w:p w14:paraId="61475E46" w14:textId="57B82A30" w:rsidR="0098334D" w:rsidRDefault="004B6091" w:rsidP="004B6091">
      <w:pPr>
        <w:ind w:left="1418" w:hanging="567"/>
      </w:pPr>
      <w:r>
        <w:rPr>
          <w:b/>
        </w:rPr>
        <w:t xml:space="preserve">3 </w:t>
      </w:r>
      <w:r w:rsidR="0098334D" w:rsidRPr="004B6091">
        <w:rPr>
          <w:rFonts w:ascii="Wingdings" w:eastAsia="Wingdings" w:hAnsi="Wingdings" w:cs="Wingdings"/>
          <w:b/>
        </w:rPr>
        <w:t></w:t>
      </w:r>
      <w:r>
        <w:rPr>
          <w:b/>
        </w:rPr>
        <w:t xml:space="preserve"> </w:t>
      </w:r>
      <w:r w:rsidR="0098334D" w:rsidRPr="004B6091">
        <w:t>Para</w:t>
      </w:r>
      <w:r w:rsidR="0098334D">
        <w:t xml:space="preserve"> aquellas pólizas que sólo reconocen una prestación para el caso de fallecimiento del asegurado</w:t>
      </w:r>
      <w:r w:rsidR="00047AC0">
        <w:t>/partícipe</w:t>
      </w:r>
      <w:r w:rsidR="0098334D">
        <w:t>.</w:t>
      </w:r>
      <w:r w:rsidR="00AB691A">
        <w:t xml:space="preserve"> </w:t>
      </w:r>
    </w:p>
    <w:p w14:paraId="0E72D3B3" w14:textId="7232247C" w:rsidR="0098334D" w:rsidRDefault="0098334D" w:rsidP="0098334D">
      <w:pPr>
        <w:tabs>
          <w:tab w:val="left" w:pos="851"/>
        </w:tabs>
        <w:ind w:left="1418" w:hanging="567"/>
      </w:pPr>
      <w:r w:rsidRPr="00FF237B">
        <w:rPr>
          <w:b/>
        </w:rPr>
        <w:t xml:space="preserve"> </w:t>
      </w:r>
      <w:r w:rsidR="004B6091">
        <w:rPr>
          <w:b/>
        </w:rPr>
        <w:t>4</w:t>
      </w:r>
      <w:r>
        <w:t xml:space="preserve"> </w:t>
      </w:r>
      <w:r>
        <w:rPr>
          <w:rFonts w:ascii="Wingdings" w:eastAsia="Wingdings" w:hAnsi="Wingdings" w:cs="Wingdings"/>
        </w:rPr>
        <w:t></w:t>
      </w:r>
      <w:r>
        <w:t xml:space="preserve"> Para aquellas pólizas que sólo reconocen una prestación para el caso de invalidez del asegurado</w:t>
      </w:r>
      <w:r w:rsidR="00047AC0">
        <w:t>/partícipe</w:t>
      </w:r>
      <w:r>
        <w:t>.</w:t>
      </w:r>
    </w:p>
    <w:p w14:paraId="1F0B427A" w14:textId="188FDCF6" w:rsidR="003916A1" w:rsidRDefault="003916A1" w:rsidP="0098334D">
      <w:pPr>
        <w:tabs>
          <w:tab w:val="left" w:pos="851"/>
        </w:tabs>
        <w:ind w:left="1418" w:hanging="567"/>
      </w:pPr>
      <w:r>
        <w:rPr>
          <w:b/>
        </w:rPr>
        <w:t xml:space="preserve">13 </w:t>
      </w:r>
      <w:r>
        <w:rPr>
          <w:rFonts w:ascii="Wingdings" w:eastAsia="Wingdings" w:hAnsi="Wingdings" w:cs="Wingdings"/>
        </w:rPr>
        <w:t></w:t>
      </w:r>
      <w:r>
        <w:t xml:space="preserve"> Para aquellas pólizas que reconocen tanto en caso de supervivencia como de fallecimiento del asegurado/partícipe.</w:t>
      </w:r>
    </w:p>
    <w:p w14:paraId="45989CD7" w14:textId="394CAFCE" w:rsidR="0098334D" w:rsidRDefault="004B6091" w:rsidP="0098334D">
      <w:pPr>
        <w:tabs>
          <w:tab w:val="left" w:pos="851"/>
        </w:tabs>
        <w:ind w:left="1418" w:hanging="567"/>
      </w:pPr>
      <w:r>
        <w:rPr>
          <w:b/>
        </w:rPr>
        <w:t xml:space="preserve">34 </w:t>
      </w:r>
      <w:r w:rsidR="0098334D">
        <w:rPr>
          <w:rFonts w:ascii="Wingdings" w:eastAsia="Wingdings" w:hAnsi="Wingdings" w:cs="Wingdings"/>
        </w:rPr>
        <w:t></w:t>
      </w:r>
      <w:r w:rsidR="0098334D">
        <w:t xml:space="preserve"> Para aquellas pólizas que reconocen prestación tanto para el caso de fallecimiento </w:t>
      </w:r>
      <w:r w:rsidR="009C1F0C">
        <w:t>como de invalidez del asegurado</w:t>
      </w:r>
      <w:r w:rsidR="00047AC0">
        <w:t>/partícipe</w:t>
      </w:r>
      <w:r w:rsidR="009C1F0C">
        <w:t>.</w:t>
      </w:r>
    </w:p>
    <w:p w14:paraId="7FF61FAB" w14:textId="353F7FCE" w:rsidR="0098334D" w:rsidRDefault="004B6091" w:rsidP="0098334D">
      <w:pPr>
        <w:tabs>
          <w:tab w:val="left" w:pos="851"/>
        </w:tabs>
        <w:ind w:left="1418" w:hanging="567"/>
      </w:pPr>
      <w:r>
        <w:rPr>
          <w:b/>
        </w:rPr>
        <w:t>134</w:t>
      </w:r>
      <w:r w:rsidR="0098334D">
        <w:rPr>
          <w:rFonts w:ascii="Wingdings" w:eastAsia="Wingdings" w:hAnsi="Wingdings" w:cs="Wingdings"/>
        </w:rPr>
        <w:t></w:t>
      </w:r>
      <w:r w:rsidR="0098334D">
        <w:t xml:space="preserve"> Para aquellas pólizas que reconocen una prestación tanto para el caso de fallecimiento, como de invalidez, como de supervivencia del asegurado</w:t>
      </w:r>
      <w:r w:rsidR="00047AC0">
        <w:t>/partícipe</w:t>
      </w:r>
      <w:r w:rsidR="0098334D">
        <w:t>.</w:t>
      </w:r>
    </w:p>
    <w:p w14:paraId="187DF3A4" w14:textId="43DAE720" w:rsidR="0098334D" w:rsidRDefault="004B6091" w:rsidP="003E79F8">
      <w:pPr>
        <w:tabs>
          <w:tab w:val="left" w:pos="851"/>
        </w:tabs>
        <w:spacing w:after="0"/>
        <w:ind w:left="1418" w:hanging="567"/>
      </w:pPr>
      <w:r>
        <w:rPr>
          <w:b/>
        </w:rPr>
        <w:t>5</w:t>
      </w:r>
      <w:r w:rsidR="0098334D">
        <w:t xml:space="preserve"> </w:t>
      </w:r>
      <w:r w:rsidR="0098334D">
        <w:rPr>
          <w:rFonts w:ascii="Wingdings" w:eastAsia="Wingdings" w:hAnsi="Wingdings" w:cs="Wingdings"/>
        </w:rPr>
        <w:t></w:t>
      </w:r>
      <w:r w:rsidR="0098334D">
        <w:t xml:space="preserve"> Para aquellas pólizas que sólo reconocen una prestación para el caso de </w:t>
      </w:r>
      <w:r w:rsidR="00DB21EC">
        <w:t>dependencia</w:t>
      </w:r>
      <w:r w:rsidR="0098334D">
        <w:t xml:space="preserve"> del asegurado</w:t>
      </w:r>
      <w:r w:rsidR="00047AC0">
        <w:t>/partícipe</w:t>
      </w:r>
      <w:r w:rsidR="0098334D">
        <w:t>.</w:t>
      </w:r>
    </w:p>
    <w:p w14:paraId="12394648" w14:textId="3F83FF51" w:rsidR="004B66B5" w:rsidRDefault="009F43A4" w:rsidP="00745AAD">
      <w:pPr>
        <w:tabs>
          <w:tab w:val="left" w:pos="567"/>
        </w:tabs>
        <w:spacing w:after="0"/>
        <w:ind w:left="567" w:firstLine="0"/>
      </w:pPr>
      <w:r w:rsidRPr="009F43A4">
        <w:t xml:space="preserve">Para los casos en que los datos se </w:t>
      </w:r>
      <w:r w:rsidR="00E33570">
        <w:t>est</w:t>
      </w:r>
      <w:r w:rsidR="00B01D34">
        <w:t>én informando</w:t>
      </w:r>
      <w:r w:rsidRPr="009F43A4">
        <w:t xml:space="preserve"> por asegurado_partícipe/póliza/cobertura, la entidad debe tener en cuenta que, en línea con lo establecido</w:t>
      </w:r>
      <w:r w:rsidR="00AA5A07">
        <w:t xml:space="preserve"> para el </w:t>
      </w:r>
      <w:r w:rsidRPr="009F43A4">
        <w:t>campo (1</w:t>
      </w:r>
      <w:r w:rsidR="00F33720">
        <w:t>0</w:t>
      </w:r>
      <w:r w:rsidRPr="009F43A4">
        <w:t>) Riesgo principal, todos los registros correspondientes a cada una de las coberturas referidas a un mismo asegurado_partícipe</w:t>
      </w:r>
      <w:r w:rsidR="00CC1004">
        <w:t>/</w:t>
      </w:r>
      <w:r w:rsidRPr="009F43A4">
        <w:t xml:space="preserve">póliza, deberán tener </w:t>
      </w:r>
      <w:r w:rsidRPr="004F7B03">
        <w:rPr>
          <w:b/>
          <w:bCs w:val="0"/>
        </w:rPr>
        <w:t>el mismo Riesgo principal informado</w:t>
      </w:r>
      <w:r w:rsidRPr="009F43A4">
        <w:t>, ya que éste se hace referencia a la póliza en su conjunto.</w:t>
      </w:r>
    </w:p>
    <w:p w14:paraId="0C78F56F" w14:textId="1ABA13F8" w:rsidR="004B66B5" w:rsidRPr="001B461B" w:rsidRDefault="004B66B5" w:rsidP="004E0E09">
      <w:pPr>
        <w:pStyle w:val="Prrafodelista"/>
        <w:numPr>
          <w:ilvl w:val="0"/>
          <w:numId w:val="2"/>
        </w:numPr>
        <w:spacing w:before="360" w:after="0"/>
        <w:ind w:left="567" w:hanging="567"/>
        <w:contextualSpacing w:val="0"/>
      </w:pPr>
      <w:r w:rsidRPr="001B461B">
        <w:rPr>
          <w:b/>
          <w:i/>
          <w:color w:val="404040" w:themeColor="text1" w:themeTint="BF"/>
        </w:rPr>
        <w:lastRenderedPageBreak/>
        <w:t>Campo (</w:t>
      </w:r>
      <w:r>
        <w:rPr>
          <w:b/>
          <w:i/>
          <w:color w:val="404040" w:themeColor="text1" w:themeTint="BF"/>
        </w:rPr>
        <w:t>1</w:t>
      </w:r>
      <w:r w:rsidR="00F33720">
        <w:rPr>
          <w:b/>
          <w:i/>
          <w:color w:val="404040" w:themeColor="text1" w:themeTint="BF"/>
        </w:rPr>
        <w:t>4</w:t>
      </w:r>
      <w:r w:rsidRPr="001B461B">
        <w:rPr>
          <w:b/>
          <w:i/>
          <w:color w:val="404040" w:themeColor="text1" w:themeTint="BF"/>
        </w:rPr>
        <w:t xml:space="preserve">) </w:t>
      </w:r>
      <w:r>
        <w:rPr>
          <w:b/>
          <w:i/>
          <w:color w:val="404040" w:themeColor="text1" w:themeTint="BF"/>
        </w:rPr>
        <w:t>Causa de la invalidez</w:t>
      </w:r>
      <w:r w:rsidR="00103313">
        <w:rPr>
          <w:b/>
          <w:i/>
          <w:color w:val="404040" w:themeColor="text1" w:themeTint="BF"/>
        </w:rPr>
        <w:t xml:space="preserve"> </w:t>
      </w:r>
      <w:r w:rsidR="00D025BA">
        <w:rPr>
          <w:b/>
          <w:i/>
          <w:color w:val="404040" w:themeColor="text1" w:themeTint="BF"/>
        </w:rPr>
        <w:t>cubierta</w:t>
      </w:r>
    </w:p>
    <w:p w14:paraId="44FACF55" w14:textId="77777777" w:rsidR="004B66B5" w:rsidRDefault="004B66B5" w:rsidP="004B66B5">
      <w:pPr>
        <w:pStyle w:val="Sinespaciado"/>
        <w:numPr>
          <w:ilvl w:val="0"/>
          <w:numId w:val="0"/>
        </w:numPr>
        <w:spacing w:before="120" w:after="120"/>
        <w:ind w:left="567"/>
      </w:pPr>
      <w:r>
        <w:t>Cuando la póliza informada incluya alguna cobertura de invalidez, o cuando se esté informando una cobertura de invalidez en particular, se detallará en este campo la causa de la invalidez que es objeto de cobertura, distinguiendo entre:</w:t>
      </w:r>
    </w:p>
    <w:p w14:paraId="6B8D752C" w14:textId="0BEFE28C" w:rsidR="004B66B5" w:rsidRDefault="006D2F63" w:rsidP="004B66B5">
      <w:pPr>
        <w:pStyle w:val="Sinespaciado"/>
        <w:numPr>
          <w:ilvl w:val="0"/>
          <w:numId w:val="3"/>
        </w:numPr>
        <w:spacing w:before="120" w:after="120"/>
      </w:pPr>
      <w:r>
        <w:t>Se cubre la invalidez por cualquier causa, y n</w:t>
      </w:r>
      <w:r w:rsidR="001E1830">
        <w:t>o se reconoce una prestación adicional en caso de invalidez por accidente</w:t>
      </w:r>
      <w:r w:rsidR="004B66B5">
        <w:t>.</w:t>
      </w:r>
    </w:p>
    <w:p w14:paraId="176C60EB" w14:textId="2975E63B" w:rsidR="004B66B5" w:rsidRDefault="001E1830" w:rsidP="004B66B5">
      <w:pPr>
        <w:pStyle w:val="Sinespaciado"/>
        <w:numPr>
          <w:ilvl w:val="0"/>
          <w:numId w:val="3"/>
        </w:numPr>
        <w:spacing w:before="120" w:after="120"/>
      </w:pPr>
      <w:r>
        <w:t>Sí se reconoce</w:t>
      </w:r>
      <w:r w:rsidR="004B66B5">
        <w:t xml:space="preserve"> una prestación adicional en caso de que la invalidez sea motivada por accidente</w:t>
      </w:r>
      <w:r w:rsidR="00591B93">
        <w:t>.</w:t>
      </w:r>
    </w:p>
    <w:p w14:paraId="0529D1BA" w14:textId="4F85625F" w:rsidR="00591B93" w:rsidRDefault="00591B93" w:rsidP="004B66B5">
      <w:pPr>
        <w:pStyle w:val="Sinespaciado"/>
        <w:numPr>
          <w:ilvl w:val="0"/>
          <w:numId w:val="3"/>
        </w:numPr>
        <w:spacing w:before="120" w:after="120"/>
      </w:pPr>
      <w:r>
        <w:t>Sólo se cubre la invalidez derivada de accidente.</w:t>
      </w:r>
    </w:p>
    <w:tbl>
      <w:tblPr>
        <w:tblW w:w="8647"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360"/>
        <w:gridCol w:w="4281"/>
        <w:gridCol w:w="2126"/>
      </w:tblGrid>
      <w:tr w:rsidR="004B66B5" w:rsidRPr="005832CA" w14:paraId="5860671E" w14:textId="77777777" w:rsidTr="006B0A72">
        <w:trPr>
          <w:trHeight w:val="469"/>
        </w:trPr>
        <w:tc>
          <w:tcPr>
            <w:tcW w:w="880" w:type="dxa"/>
            <w:shd w:val="clear" w:color="000000" w:fill="D6DCE4"/>
            <w:noWrap/>
            <w:vAlign w:val="center"/>
            <w:hideMark/>
          </w:tcPr>
          <w:p w14:paraId="210EE413" w14:textId="77777777" w:rsidR="004B66B5" w:rsidRPr="005832CA" w:rsidRDefault="004B66B5" w:rsidP="00C40F01">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360" w:type="dxa"/>
            <w:shd w:val="clear" w:color="000000" w:fill="D6DCE4"/>
            <w:noWrap/>
            <w:vAlign w:val="center"/>
            <w:hideMark/>
          </w:tcPr>
          <w:p w14:paraId="535060FA" w14:textId="77777777" w:rsidR="004B66B5" w:rsidRPr="005832CA" w:rsidRDefault="004B66B5" w:rsidP="00C40F01">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281" w:type="dxa"/>
            <w:shd w:val="clear" w:color="000000" w:fill="D6DCE4"/>
            <w:noWrap/>
            <w:vAlign w:val="center"/>
            <w:hideMark/>
          </w:tcPr>
          <w:p w14:paraId="4DA539E0" w14:textId="77777777" w:rsidR="004B66B5" w:rsidRPr="005832CA" w:rsidRDefault="004B66B5" w:rsidP="00C40F01">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2126" w:type="dxa"/>
            <w:shd w:val="clear" w:color="000000" w:fill="D6DCE4"/>
            <w:noWrap/>
            <w:vAlign w:val="center"/>
            <w:hideMark/>
          </w:tcPr>
          <w:p w14:paraId="56AA2529" w14:textId="77777777" w:rsidR="004B66B5" w:rsidRPr="005832CA" w:rsidRDefault="004B66B5" w:rsidP="00C40F01">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4B66B5" w:rsidRPr="005832CA" w14:paraId="2195FDE0" w14:textId="77777777" w:rsidTr="003A7104">
        <w:trPr>
          <w:trHeight w:val="806"/>
        </w:trPr>
        <w:tc>
          <w:tcPr>
            <w:tcW w:w="880" w:type="dxa"/>
            <w:shd w:val="clear" w:color="auto" w:fill="auto"/>
            <w:noWrap/>
            <w:vAlign w:val="center"/>
            <w:hideMark/>
          </w:tcPr>
          <w:p w14:paraId="0560BFD8" w14:textId="4034D942" w:rsidR="004B66B5" w:rsidRPr="005832CA" w:rsidRDefault="00591B93" w:rsidP="00FF237B">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1</w:t>
            </w:r>
            <w:r w:rsidR="006F6FC6">
              <w:rPr>
                <w:rFonts w:ascii="Calibri" w:eastAsia="Times New Roman" w:hAnsi="Calibri" w:cs="Calibri"/>
                <w:bCs w:val="0"/>
                <w:i/>
                <w:iCs/>
                <w:color w:val="404040"/>
                <w:kern w:val="0"/>
                <w:sz w:val="20"/>
                <w:szCs w:val="20"/>
                <w:lang w:eastAsia="es-ES"/>
                <w14:ligatures w14:val="none"/>
              </w:rPr>
              <w:t>4</w:t>
            </w:r>
          </w:p>
        </w:tc>
        <w:tc>
          <w:tcPr>
            <w:tcW w:w="1360" w:type="dxa"/>
            <w:shd w:val="clear" w:color="auto" w:fill="auto"/>
            <w:noWrap/>
            <w:vAlign w:val="center"/>
            <w:hideMark/>
          </w:tcPr>
          <w:p w14:paraId="6BAC820E" w14:textId="2CF63A6B" w:rsidR="004B66B5" w:rsidRPr="005832CA" w:rsidRDefault="00591B93" w:rsidP="00C40F01">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CausaInval</w:t>
            </w:r>
            <w:r w:rsidR="00103313">
              <w:rPr>
                <w:rFonts w:ascii="Calibri" w:eastAsia="Times New Roman" w:hAnsi="Calibri" w:cs="Calibri"/>
                <w:bCs w:val="0"/>
                <w:i/>
                <w:iCs/>
                <w:color w:val="404040"/>
                <w:kern w:val="0"/>
                <w:sz w:val="20"/>
                <w:szCs w:val="20"/>
                <w:lang w:eastAsia="es-ES"/>
                <w14:ligatures w14:val="none"/>
              </w:rPr>
              <w:t>Cob</w:t>
            </w:r>
          </w:p>
        </w:tc>
        <w:tc>
          <w:tcPr>
            <w:tcW w:w="4281" w:type="dxa"/>
            <w:shd w:val="clear" w:color="auto" w:fill="auto"/>
            <w:noWrap/>
            <w:vAlign w:val="center"/>
            <w:hideMark/>
          </w:tcPr>
          <w:p w14:paraId="540642F4" w14:textId="36456587" w:rsidR="004B66B5" w:rsidRPr="005832CA" w:rsidRDefault="00591B93" w:rsidP="00C40F01">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Causa de la invalidez objeto de cobertura</w:t>
            </w:r>
          </w:p>
        </w:tc>
        <w:tc>
          <w:tcPr>
            <w:tcW w:w="2126" w:type="dxa"/>
            <w:shd w:val="clear" w:color="auto" w:fill="FEFBEC"/>
            <w:noWrap/>
            <w:vAlign w:val="center"/>
            <w:hideMark/>
          </w:tcPr>
          <w:p w14:paraId="288C47AF" w14:textId="6D32142E" w:rsidR="004B66B5" w:rsidRDefault="003A7104" w:rsidP="00CD2952">
            <w:pPr>
              <w:shd w:val="clear" w:color="auto" w:fill="FEFBEC"/>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p w14:paraId="28A6C9BC" w14:textId="77777777" w:rsidR="004B66B5" w:rsidRPr="005832CA" w:rsidRDefault="004B66B5" w:rsidP="00C40F01">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p>
        </w:tc>
      </w:tr>
    </w:tbl>
    <w:p w14:paraId="354E0DC3" w14:textId="709EB728" w:rsidR="0098334D" w:rsidRDefault="00591B93" w:rsidP="0098334D">
      <w:pPr>
        <w:tabs>
          <w:tab w:val="left" w:pos="851"/>
        </w:tabs>
        <w:ind w:left="1418" w:hanging="567"/>
      </w:pPr>
      <w:r>
        <w:rPr>
          <w:noProof/>
          <w:color w:val="000000" w:themeColor="text1"/>
          <w:lang w:eastAsia="es-ES"/>
        </w:rPr>
        <mc:AlternateContent>
          <mc:Choice Requires="wps">
            <w:drawing>
              <wp:anchor distT="0" distB="0" distL="114300" distR="114300" simplePos="0" relativeHeight="251658245" behindDoc="1" locked="0" layoutInCell="1" allowOverlap="1" wp14:anchorId="13E56E46" wp14:editId="4B2C9C95">
                <wp:simplePos x="0" y="0"/>
                <wp:positionH relativeFrom="page">
                  <wp:posOffset>2047875</wp:posOffset>
                </wp:positionH>
                <wp:positionV relativeFrom="paragraph">
                  <wp:posOffset>113665</wp:posOffset>
                </wp:positionV>
                <wp:extent cx="3657600" cy="1492250"/>
                <wp:effectExtent l="0" t="0" r="19050" b="12700"/>
                <wp:wrapTight wrapText="bothSides">
                  <wp:wrapPolygon edited="0">
                    <wp:start x="2363" y="0"/>
                    <wp:lineTo x="1688" y="551"/>
                    <wp:lineTo x="113" y="3585"/>
                    <wp:lineTo x="0" y="6342"/>
                    <wp:lineTo x="0" y="15993"/>
                    <wp:lineTo x="225" y="18475"/>
                    <wp:lineTo x="1913" y="21508"/>
                    <wp:lineTo x="2363" y="21508"/>
                    <wp:lineTo x="19350" y="21508"/>
                    <wp:lineTo x="19688" y="21508"/>
                    <wp:lineTo x="21375" y="18199"/>
                    <wp:lineTo x="21600" y="15993"/>
                    <wp:lineTo x="21600" y="5791"/>
                    <wp:lineTo x="21488" y="3585"/>
                    <wp:lineTo x="19913" y="551"/>
                    <wp:lineTo x="19238" y="0"/>
                    <wp:lineTo x="2363" y="0"/>
                  </wp:wrapPolygon>
                </wp:wrapTight>
                <wp:docPr id="8" name="Rectangle: Rounded Corners 8"/>
                <wp:cNvGraphicFramePr/>
                <a:graphic xmlns:a="http://schemas.openxmlformats.org/drawingml/2006/main">
                  <a:graphicData uri="http://schemas.microsoft.com/office/word/2010/wordprocessingShape">
                    <wps:wsp>
                      <wps:cNvSpPr/>
                      <wps:spPr>
                        <a:xfrm>
                          <a:off x="0" y="0"/>
                          <a:ext cx="3657600" cy="149225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05C7967C" w14:textId="2AD78BF2" w:rsidR="008E7F44" w:rsidRPr="00FF237B" w:rsidRDefault="008E7F44" w:rsidP="00591B93">
                            <w:pPr>
                              <w:spacing w:before="0" w:after="60"/>
                              <w:ind w:firstLine="0"/>
                              <w:jc w:val="center"/>
                              <w:rPr>
                                <w:b/>
                                <w:i/>
                                <w:color w:val="806000" w:themeColor="accent4" w:themeShade="80"/>
                                <w:sz w:val="22"/>
                                <w:szCs w:val="22"/>
                                <w:u w:val="single"/>
                              </w:rPr>
                            </w:pPr>
                            <w:r w:rsidRPr="00FF237B">
                              <w:rPr>
                                <w:i/>
                                <w:color w:val="595959" w:themeColor="text1" w:themeTint="A6"/>
                                <w:sz w:val="22"/>
                                <w:szCs w:val="22"/>
                                <w:u w:val="single"/>
                              </w:rPr>
                              <w:t xml:space="preserve">Catálogo </w:t>
                            </w:r>
                            <w:r w:rsidRPr="00FF237B">
                              <w:rPr>
                                <w:b/>
                                <w:i/>
                                <w:color w:val="595959" w:themeColor="text1" w:themeTint="A6"/>
                                <w:sz w:val="22"/>
                                <w:szCs w:val="22"/>
                                <w:u w:val="single"/>
                              </w:rPr>
                              <w:t>campo (1</w:t>
                            </w:r>
                            <w:r w:rsidR="00551844">
                              <w:rPr>
                                <w:b/>
                                <w:i/>
                                <w:color w:val="595959" w:themeColor="text1" w:themeTint="A6"/>
                                <w:sz w:val="22"/>
                                <w:szCs w:val="22"/>
                                <w:u w:val="single"/>
                              </w:rPr>
                              <w:t>4</w:t>
                            </w:r>
                            <w:r w:rsidRPr="00FF237B">
                              <w:rPr>
                                <w:b/>
                                <w:i/>
                                <w:color w:val="595959" w:themeColor="text1" w:themeTint="A6"/>
                                <w:sz w:val="22"/>
                                <w:szCs w:val="22"/>
                                <w:u w:val="single"/>
                              </w:rPr>
                              <w:t>) Causa de la invalidez</w:t>
                            </w:r>
                            <w:r>
                              <w:rPr>
                                <w:b/>
                                <w:i/>
                                <w:color w:val="595959" w:themeColor="text1" w:themeTint="A6"/>
                                <w:sz w:val="22"/>
                                <w:szCs w:val="22"/>
                                <w:u w:val="single"/>
                              </w:rPr>
                              <w:t xml:space="preserve"> cubierta</w:t>
                            </w:r>
                            <w:r w:rsidRPr="00FF237B">
                              <w:rPr>
                                <w:b/>
                                <w:i/>
                                <w:color w:val="806000" w:themeColor="accent4" w:themeShade="80"/>
                                <w:sz w:val="22"/>
                                <w:szCs w:val="22"/>
                                <w:u w:val="single"/>
                              </w:rPr>
                              <w:t xml:space="preserve">   </w:t>
                            </w:r>
                          </w:p>
                          <w:p w14:paraId="2163DAE7" w14:textId="09432DD9" w:rsidR="008E7F44" w:rsidRDefault="008E7F44" w:rsidP="00FF237B">
                            <w:pPr>
                              <w:spacing w:after="60"/>
                              <w:ind w:firstLine="0"/>
                              <w:jc w:val="center"/>
                              <w:rPr>
                                <w:b/>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 xml:space="preserve">1 </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Cualquier causa</w:t>
                            </w:r>
                            <w:r w:rsidRPr="008F068D">
                              <w:rPr>
                                <w:b/>
                                <w:i/>
                                <w:color w:val="806000" w:themeColor="accent4" w:themeShade="80"/>
                                <w:sz w:val="20"/>
                                <w:szCs w:val="20"/>
                              </w:rPr>
                              <w:t xml:space="preserve"> </w:t>
                            </w:r>
                          </w:p>
                          <w:p w14:paraId="4628E24D" w14:textId="21601A4A" w:rsidR="008E7F44" w:rsidRDefault="008E7F44" w:rsidP="00591B93">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 xml:space="preserve">12 </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Cualquier causa con prestación adicional por accidente</w:t>
                            </w:r>
                          </w:p>
                          <w:p w14:paraId="6961402D" w14:textId="08C8E271" w:rsidR="008E7F44" w:rsidRPr="008F068D" w:rsidRDefault="008E7F44" w:rsidP="00591B93">
                            <w:pPr>
                              <w:spacing w:before="0" w:after="100" w:afterAutospacing="1"/>
                              <w:ind w:firstLine="0"/>
                              <w:jc w:val="center"/>
                              <w:rPr>
                                <w:b/>
                                <w:i/>
                                <w:color w:val="806000" w:themeColor="accent4" w:themeShade="80"/>
                                <w:sz w:val="20"/>
                                <w:szCs w:val="20"/>
                              </w:rPr>
                            </w:pPr>
                            <w:r>
                              <w:rPr>
                                <w:b/>
                                <w:i/>
                                <w:color w:val="806000" w:themeColor="accent4" w:themeShade="80"/>
                                <w:sz w:val="20"/>
                                <w:szCs w:val="20"/>
                              </w:rPr>
                              <w:t xml:space="preserve">2 </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591B93">
                              <w:rPr>
                                <w:i/>
                                <w:color w:val="806000" w:themeColor="accent4" w:themeShade="80"/>
                                <w:sz w:val="20"/>
                                <w:szCs w:val="20"/>
                              </w:rPr>
                              <w:t>Sólo accidente</w:t>
                            </w:r>
                          </w:p>
                          <w:p w14:paraId="24B0ABDA" w14:textId="20ACB740" w:rsidR="008E7F44" w:rsidRDefault="008E7F44" w:rsidP="00591B93">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28BD89A9" w14:textId="77777777" w:rsidR="008E7F44" w:rsidRDefault="008E7F44" w:rsidP="00591B93">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0A56EC78" w14:textId="77777777" w:rsidR="008E7F44" w:rsidRDefault="008E7F44" w:rsidP="00591B93">
                            <w:pPr>
                              <w:spacing w:before="0" w:after="0"/>
                              <w:ind w:firstLine="0"/>
                              <w:jc w:val="center"/>
                              <w:rPr>
                                <w:b/>
                                <w:i/>
                                <w:color w:val="806000" w:themeColor="accent4" w:themeShade="80"/>
                                <w:sz w:val="20"/>
                                <w:szCs w:val="20"/>
                              </w:rPr>
                            </w:pPr>
                          </w:p>
                          <w:p w14:paraId="43BA636D" w14:textId="77777777" w:rsidR="008E7F44" w:rsidRPr="00EA6CAC" w:rsidRDefault="008E7F44" w:rsidP="00591B93">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E56E46" id="Rectangle: Rounded Corners 8" o:spid="_x0000_s1032" style="position:absolute;left:0;text-align:left;margin-left:161.25pt;margin-top:8.95pt;width:4in;height:117.5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" fillcolor="#fefbec" strokecolor="#bf8f00 [2407]" strokeweight="1pt">
                <v:stroke joinstyle="miter"/>
                <v:textbox>
                  <w:txbxContent>
                    <w:p w14:paraId="05C7967C" w14:textId="2AD78BF2" w:rsidR="008E7F44" w:rsidRPr="00FF237B" w:rsidRDefault="008E7F44" w:rsidP="00591B93">
                      <w:pPr>
                        <w:spacing w:before="0" w:after="60"/>
                        <w:ind w:firstLine="0"/>
                        <w:jc w:val="center"/>
                        <w:rPr>
                          <w:b/>
                          <w:i/>
                          <w:color w:val="806000" w:themeColor="accent4" w:themeShade="80"/>
                          <w:sz w:val="22"/>
                          <w:szCs w:val="22"/>
                          <w:u w:val="single"/>
                        </w:rPr>
                      </w:pPr>
                      <w:r w:rsidRPr="00FF237B">
                        <w:rPr>
                          <w:i/>
                          <w:color w:val="595959" w:themeColor="text1" w:themeTint="A6"/>
                          <w:sz w:val="22"/>
                          <w:szCs w:val="22"/>
                          <w:u w:val="single"/>
                        </w:rPr>
                        <w:t xml:space="preserve">Catálogo </w:t>
                      </w:r>
                      <w:r w:rsidRPr="00FF237B">
                        <w:rPr>
                          <w:b/>
                          <w:i/>
                          <w:color w:val="595959" w:themeColor="text1" w:themeTint="A6"/>
                          <w:sz w:val="22"/>
                          <w:szCs w:val="22"/>
                          <w:u w:val="single"/>
                        </w:rPr>
                        <w:t>campo (1</w:t>
                      </w:r>
                      <w:r w:rsidR="00551844">
                        <w:rPr>
                          <w:b/>
                          <w:i/>
                          <w:color w:val="595959" w:themeColor="text1" w:themeTint="A6"/>
                          <w:sz w:val="22"/>
                          <w:szCs w:val="22"/>
                          <w:u w:val="single"/>
                        </w:rPr>
                        <w:t>4</w:t>
                      </w:r>
                      <w:r w:rsidRPr="00FF237B">
                        <w:rPr>
                          <w:b/>
                          <w:i/>
                          <w:color w:val="595959" w:themeColor="text1" w:themeTint="A6"/>
                          <w:sz w:val="22"/>
                          <w:szCs w:val="22"/>
                          <w:u w:val="single"/>
                        </w:rPr>
                        <w:t>) Causa de la invalidez</w:t>
                      </w:r>
                      <w:r>
                        <w:rPr>
                          <w:b/>
                          <w:i/>
                          <w:color w:val="595959" w:themeColor="text1" w:themeTint="A6"/>
                          <w:sz w:val="22"/>
                          <w:szCs w:val="22"/>
                          <w:u w:val="single"/>
                        </w:rPr>
                        <w:t xml:space="preserve"> cubierta</w:t>
                      </w:r>
                      <w:r w:rsidRPr="00FF237B">
                        <w:rPr>
                          <w:b/>
                          <w:i/>
                          <w:color w:val="806000" w:themeColor="accent4" w:themeShade="80"/>
                          <w:sz w:val="22"/>
                          <w:szCs w:val="22"/>
                          <w:u w:val="single"/>
                        </w:rPr>
                        <w:t xml:space="preserve">   </w:t>
                      </w:r>
                    </w:p>
                    <w:p w14:paraId="2163DAE7" w14:textId="09432DD9" w:rsidR="008E7F44" w:rsidRDefault="008E7F44" w:rsidP="00FF237B">
                      <w:pPr>
                        <w:spacing w:after="60"/>
                        <w:ind w:firstLine="0"/>
                        <w:jc w:val="center"/>
                        <w:rPr>
                          <w:b/>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 xml:space="preserve">1 </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Cualquier causa</w:t>
                      </w:r>
                      <w:r w:rsidRPr="008F068D">
                        <w:rPr>
                          <w:b/>
                          <w:i/>
                          <w:color w:val="806000" w:themeColor="accent4" w:themeShade="80"/>
                          <w:sz w:val="20"/>
                          <w:szCs w:val="20"/>
                        </w:rPr>
                        <w:t xml:space="preserve"> </w:t>
                      </w:r>
                    </w:p>
                    <w:p w14:paraId="4628E24D" w14:textId="21601A4A" w:rsidR="008E7F44" w:rsidRDefault="008E7F44" w:rsidP="00591B93">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 xml:space="preserve">12 </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Cualquier causa con prestación adicional por accidente</w:t>
                      </w:r>
                    </w:p>
                    <w:p w14:paraId="6961402D" w14:textId="08C8E271" w:rsidR="008E7F44" w:rsidRPr="008F068D" w:rsidRDefault="008E7F44" w:rsidP="00591B93">
                      <w:pPr>
                        <w:spacing w:before="0" w:after="100" w:afterAutospacing="1"/>
                        <w:ind w:firstLine="0"/>
                        <w:jc w:val="center"/>
                        <w:rPr>
                          <w:b/>
                          <w:i/>
                          <w:color w:val="806000" w:themeColor="accent4" w:themeShade="80"/>
                          <w:sz w:val="20"/>
                          <w:szCs w:val="20"/>
                        </w:rPr>
                      </w:pPr>
                      <w:r>
                        <w:rPr>
                          <w:b/>
                          <w:i/>
                          <w:color w:val="806000" w:themeColor="accent4" w:themeShade="80"/>
                          <w:sz w:val="20"/>
                          <w:szCs w:val="20"/>
                        </w:rPr>
                        <w:t xml:space="preserve">2 </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591B93">
                        <w:rPr>
                          <w:i/>
                          <w:color w:val="806000" w:themeColor="accent4" w:themeShade="80"/>
                          <w:sz w:val="20"/>
                          <w:szCs w:val="20"/>
                        </w:rPr>
                        <w:t>Sólo accidente</w:t>
                      </w:r>
                    </w:p>
                    <w:p w14:paraId="24B0ABDA" w14:textId="20ACB740" w:rsidR="008E7F44" w:rsidRDefault="008E7F44" w:rsidP="00591B93">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28BD89A9" w14:textId="77777777" w:rsidR="008E7F44" w:rsidRDefault="008E7F44" w:rsidP="00591B93">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0A56EC78" w14:textId="77777777" w:rsidR="008E7F44" w:rsidRDefault="008E7F44" w:rsidP="00591B93">
                      <w:pPr>
                        <w:spacing w:before="0" w:after="0"/>
                        <w:ind w:firstLine="0"/>
                        <w:jc w:val="center"/>
                        <w:rPr>
                          <w:b/>
                          <w:i/>
                          <w:color w:val="806000" w:themeColor="accent4" w:themeShade="80"/>
                          <w:sz w:val="20"/>
                          <w:szCs w:val="20"/>
                        </w:rPr>
                      </w:pPr>
                    </w:p>
                    <w:p w14:paraId="43BA636D" w14:textId="77777777" w:rsidR="008E7F44" w:rsidRPr="00EA6CAC" w:rsidRDefault="008E7F44" w:rsidP="00591B93">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page"/>
              </v:roundrect>
            </w:pict>
          </mc:Fallback>
        </mc:AlternateContent>
      </w:r>
    </w:p>
    <w:p w14:paraId="5B148E31" w14:textId="77777777" w:rsidR="00E35CE7" w:rsidRPr="00FF1226" w:rsidRDefault="00E35CE7" w:rsidP="00C007DE">
      <w:pPr>
        <w:tabs>
          <w:tab w:val="left" w:pos="851"/>
        </w:tabs>
        <w:ind w:left="567" w:firstLine="0"/>
      </w:pPr>
    </w:p>
    <w:p w14:paraId="1D9CBC32" w14:textId="77777777" w:rsidR="00591B93" w:rsidRDefault="00591B93" w:rsidP="00ED46B8">
      <w:pPr>
        <w:pStyle w:val="Ttulo1"/>
      </w:pPr>
    </w:p>
    <w:p w14:paraId="20EC8536" w14:textId="77777777" w:rsidR="00591B93" w:rsidRDefault="00591B93" w:rsidP="00ED46B8">
      <w:pPr>
        <w:pStyle w:val="Ttulo1"/>
      </w:pPr>
    </w:p>
    <w:p w14:paraId="2CBF2131" w14:textId="77777777" w:rsidR="00591B93" w:rsidRDefault="00591B93" w:rsidP="00ED46B8">
      <w:pPr>
        <w:pStyle w:val="Ttulo1"/>
      </w:pPr>
    </w:p>
    <w:p w14:paraId="46B9FACF" w14:textId="77777777" w:rsidR="00D503C2" w:rsidRPr="00D503C2" w:rsidRDefault="00D503C2" w:rsidP="005264F7">
      <w:pPr>
        <w:spacing w:before="0" w:after="0"/>
      </w:pPr>
    </w:p>
    <w:p w14:paraId="49AA5AEE" w14:textId="5F8D293C" w:rsidR="00A37947" w:rsidRPr="001B461B" w:rsidRDefault="00A37947" w:rsidP="00CD2952">
      <w:pPr>
        <w:pStyle w:val="Prrafodelista"/>
        <w:numPr>
          <w:ilvl w:val="0"/>
          <w:numId w:val="2"/>
        </w:numPr>
        <w:spacing w:before="360" w:after="0"/>
        <w:ind w:left="567" w:hanging="567"/>
        <w:contextualSpacing w:val="0"/>
      </w:pPr>
      <w:r w:rsidRPr="001B461B">
        <w:rPr>
          <w:b/>
          <w:i/>
          <w:color w:val="404040" w:themeColor="text1" w:themeTint="BF"/>
        </w:rPr>
        <w:t>Campo (</w:t>
      </w:r>
      <w:r>
        <w:rPr>
          <w:b/>
          <w:i/>
          <w:color w:val="404040" w:themeColor="text1" w:themeTint="BF"/>
        </w:rPr>
        <w:t>1</w:t>
      </w:r>
      <w:r w:rsidR="00551844">
        <w:rPr>
          <w:b/>
          <w:i/>
          <w:color w:val="404040" w:themeColor="text1" w:themeTint="BF"/>
        </w:rPr>
        <w:t>5</w:t>
      </w:r>
      <w:r w:rsidRPr="001B461B">
        <w:rPr>
          <w:b/>
          <w:i/>
          <w:color w:val="404040" w:themeColor="text1" w:themeTint="BF"/>
        </w:rPr>
        <w:t xml:space="preserve">) </w:t>
      </w:r>
      <w:r w:rsidR="00D503C2">
        <w:rPr>
          <w:b/>
          <w:i/>
          <w:color w:val="404040" w:themeColor="text1" w:themeTint="BF"/>
        </w:rPr>
        <w:t>Tipo de invalidez</w:t>
      </w:r>
      <w:r w:rsidR="00A072F3">
        <w:rPr>
          <w:b/>
          <w:i/>
          <w:color w:val="404040" w:themeColor="text1" w:themeTint="BF"/>
        </w:rPr>
        <w:t xml:space="preserve"> cubierta</w:t>
      </w:r>
    </w:p>
    <w:p w14:paraId="29EEF8BA" w14:textId="33FF5563" w:rsidR="00A37947" w:rsidRDefault="00D503C2" w:rsidP="00D503C2">
      <w:pPr>
        <w:pStyle w:val="Sinespaciado"/>
        <w:numPr>
          <w:ilvl w:val="0"/>
          <w:numId w:val="0"/>
        </w:numPr>
        <w:spacing w:before="120" w:after="120"/>
        <w:ind w:left="567"/>
      </w:pPr>
      <w:r>
        <w:t>Tipo de invalidez que es objeto de cobertura.</w:t>
      </w:r>
    </w:p>
    <w:tbl>
      <w:tblPr>
        <w:tblW w:w="8647"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190"/>
        <w:gridCol w:w="4961"/>
        <w:gridCol w:w="1701"/>
      </w:tblGrid>
      <w:tr w:rsidR="00A37947" w:rsidRPr="005832CA" w14:paraId="60BA472D" w14:textId="77777777" w:rsidTr="007D1AB8">
        <w:trPr>
          <w:trHeight w:val="469"/>
        </w:trPr>
        <w:tc>
          <w:tcPr>
            <w:tcW w:w="880" w:type="dxa"/>
            <w:shd w:val="clear" w:color="000000" w:fill="D6DCE4"/>
            <w:noWrap/>
            <w:vAlign w:val="center"/>
            <w:hideMark/>
          </w:tcPr>
          <w:p w14:paraId="4FC8CA71" w14:textId="77777777" w:rsidR="00A37947" w:rsidRPr="005832CA" w:rsidRDefault="00A37947" w:rsidP="00C40F01">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105" w:type="dxa"/>
            <w:shd w:val="clear" w:color="000000" w:fill="D6DCE4"/>
            <w:noWrap/>
            <w:vAlign w:val="center"/>
            <w:hideMark/>
          </w:tcPr>
          <w:p w14:paraId="650B26D7" w14:textId="77777777" w:rsidR="00A37947" w:rsidRPr="005832CA" w:rsidRDefault="00A37947" w:rsidP="00C40F01">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961" w:type="dxa"/>
            <w:shd w:val="clear" w:color="000000" w:fill="D6DCE4"/>
            <w:noWrap/>
            <w:vAlign w:val="center"/>
            <w:hideMark/>
          </w:tcPr>
          <w:p w14:paraId="77DE057B" w14:textId="77777777" w:rsidR="00A37947" w:rsidRPr="005832CA" w:rsidRDefault="00A37947" w:rsidP="00C40F01">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1701" w:type="dxa"/>
            <w:shd w:val="clear" w:color="000000" w:fill="D6DCE4"/>
            <w:noWrap/>
            <w:vAlign w:val="center"/>
            <w:hideMark/>
          </w:tcPr>
          <w:p w14:paraId="1B8537CC" w14:textId="77777777" w:rsidR="00A37947" w:rsidRPr="005832CA" w:rsidRDefault="00A37947" w:rsidP="00C40F01">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A37947" w:rsidRPr="005832CA" w14:paraId="618934F1" w14:textId="77777777" w:rsidTr="003A7104">
        <w:trPr>
          <w:trHeight w:val="841"/>
        </w:trPr>
        <w:tc>
          <w:tcPr>
            <w:tcW w:w="880" w:type="dxa"/>
            <w:shd w:val="clear" w:color="auto" w:fill="auto"/>
            <w:noWrap/>
            <w:vAlign w:val="center"/>
            <w:hideMark/>
          </w:tcPr>
          <w:p w14:paraId="654980C8" w14:textId="18076AC7" w:rsidR="00A37947" w:rsidRPr="005832CA" w:rsidRDefault="00A37947" w:rsidP="007D1AB8">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1</w:t>
            </w:r>
            <w:r w:rsidR="006F6FC6">
              <w:rPr>
                <w:rFonts w:ascii="Calibri" w:eastAsia="Times New Roman" w:hAnsi="Calibri" w:cs="Calibri"/>
                <w:bCs w:val="0"/>
                <w:i/>
                <w:iCs/>
                <w:color w:val="404040"/>
                <w:kern w:val="0"/>
                <w:sz w:val="20"/>
                <w:szCs w:val="20"/>
                <w:lang w:eastAsia="es-ES"/>
                <w14:ligatures w14:val="none"/>
              </w:rPr>
              <w:t>5</w:t>
            </w:r>
          </w:p>
        </w:tc>
        <w:tc>
          <w:tcPr>
            <w:tcW w:w="1105" w:type="dxa"/>
            <w:shd w:val="clear" w:color="auto" w:fill="auto"/>
            <w:noWrap/>
            <w:vAlign w:val="center"/>
            <w:hideMark/>
          </w:tcPr>
          <w:p w14:paraId="4FDE6706" w14:textId="6C17E4F0" w:rsidR="00A37947" w:rsidRPr="005832CA" w:rsidRDefault="00D503C2" w:rsidP="00C40F01">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Tipo</w:t>
            </w:r>
            <w:r w:rsidR="00A37947">
              <w:rPr>
                <w:rFonts w:ascii="Calibri" w:eastAsia="Times New Roman" w:hAnsi="Calibri" w:cs="Calibri"/>
                <w:bCs w:val="0"/>
                <w:i/>
                <w:iCs/>
                <w:color w:val="404040"/>
                <w:kern w:val="0"/>
                <w:sz w:val="20"/>
                <w:szCs w:val="20"/>
                <w:lang w:eastAsia="es-ES"/>
                <w14:ligatures w14:val="none"/>
              </w:rPr>
              <w:t>Inval</w:t>
            </w:r>
            <w:r w:rsidR="00A072F3">
              <w:rPr>
                <w:rFonts w:ascii="Calibri" w:eastAsia="Times New Roman" w:hAnsi="Calibri" w:cs="Calibri"/>
                <w:bCs w:val="0"/>
                <w:i/>
                <w:iCs/>
                <w:color w:val="404040"/>
                <w:kern w:val="0"/>
                <w:sz w:val="20"/>
                <w:szCs w:val="20"/>
                <w:lang w:eastAsia="es-ES"/>
                <w14:ligatures w14:val="none"/>
              </w:rPr>
              <w:t>Cob</w:t>
            </w:r>
          </w:p>
        </w:tc>
        <w:tc>
          <w:tcPr>
            <w:tcW w:w="4961" w:type="dxa"/>
            <w:shd w:val="clear" w:color="auto" w:fill="auto"/>
            <w:noWrap/>
            <w:vAlign w:val="center"/>
            <w:hideMark/>
          </w:tcPr>
          <w:p w14:paraId="22234060" w14:textId="2C749194" w:rsidR="00A37947" w:rsidRPr="005832CA" w:rsidRDefault="00D503C2" w:rsidP="00C40F01">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Tipo de invalidez objeto de cobertura</w:t>
            </w:r>
          </w:p>
        </w:tc>
        <w:tc>
          <w:tcPr>
            <w:tcW w:w="1701" w:type="dxa"/>
            <w:shd w:val="clear" w:color="auto" w:fill="FEFBEC"/>
            <w:noWrap/>
            <w:vAlign w:val="center"/>
            <w:hideMark/>
          </w:tcPr>
          <w:p w14:paraId="3F253AAB" w14:textId="2A3F7438" w:rsidR="00D503C2" w:rsidRDefault="007D1AB8" w:rsidP="00700F72">
            <w:pPr>
              <w:shd w:val="clear" w:color="auto" w:fill="FEFBEC"/>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p w14:paraId="578D447C" w14:textId="77777777" w:rsidR="00A37947" w:rsidRPr="005832CA" w:rsidRDefault="00A37947" w:rsidP="00C40F01">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p>
        </w:tc>
      </w:tr>
    </w:tbl>
    <w:p w14:paraId="67C0F0F8" w14:textId="12487CFA" w:rsidR="00A37947" w:rsidRDefault="00A37947" w:rsidP="00A37947">
      <w:pPr>
        <w:tabs>
          <w:tab w:val="left" w:pos="851"/>
        </w:tabs>
        <w:ind w:left="1418" w:hanging="567"/>
      </w:pPr>
      <w:r>
        <w:rPr>
          <w:noProof/>
          <w:color w:val="000000" w:themeColor="text1"/>
          <w:lang w:eastAsia="es-ES"/>
        </w:rPr>
        <w:lastRenderedPageBreak/>
        <mc:AlternateContent>
          <mc:Choice Requires="wps">
            <w:drawing>
              <wp:anchor distT="0" distB="0" distL="114300" distR="114300" simplePos="0" relativeHeight="251658246" behindDoc="1" locked="0" layoutInCell="1" allowOverlap="1" wp14:anchorId="6081D17A" wp14:editId="2885C15A">
                <wp:simplePos x="0" y="0"/>
                <wp:positionH relativeFrom="page">
                  <wp:posOffset>2105025</wp:posOffset>
                </wp:positionH>
                <wp:positionV relativeFrom="paragraph">
                  <wp:posOffset>94615</wp:posOffset>
                </wp:positionV>
                <wp:extent cx="3810000" cy="1914525"/>
                <wp:effectExtent l="0" t="0" r="19050" b="28575"/>
                <wp:wrapTight wrapText="bothSides">
                  <wp:wrapPolygon edited="0">
                    <wp:start x="3132" y="0"/>
                    <wp:lineTo x="2268" y="430"/>
                    <wp:lineTo x="540" y="2794"/>
                    <wp:lineTo x="0" y="5803"/>
                    <wp:lineTo x="0" y="15475"/>
                    <wp:lineTo x="216" y="17409"/>
                    <wp:lineTo x="1620" y="20633"/>
                    <wp:lineTo x="2808" y="21707"/>
                    <wp:lineTo x="3024" y="21707"/>
                    <wp:lineTo x="18576" y="21707"/>
                    <wp:lineTo x="18792" y="21707"/>
                    <wp:lineTo x="19980" y="20633"/>
                    <wp:lineTo x="21492" y="17409"/>
                    <wp:lineTo x="21600" y="15475"/>
                    <wp:lineTo x="21600" y="5803"/>
                    <wp:lineTo x="21168" y="2794"/>
                    <wp:lineTo x="19224" y="430"/>
                    <wp:lineTo x="18468" y="0"/>
                    <wp:lineTo x="3132" y="0"/>
                  </wp:wrapPolygon>
                </wp:wrapTight>
                <wp:docPr id="9" name="Rectangle: Rounded Corners 9"/>
                <wp:cNvGraphicFramePr/>
                <a:graphic xmlns:a="http://schemas.openxmlformats.org/drawingml/2006/main">
                  <a:graphicData uri="http://schemas.microsoft.com/office/word/2010/wordprocessingShape">
                    <wps:wsp>
                      <wps:cNvSpPr/>
                      <wps:spPr>
                        <a:xfrm>
                          <a:off x="0" y="0"/>
                          <a:ext cx="3810000" cy="1914525"/>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269B57CD" w14:textId="09C26C7D" w:rsidR="008E7F44" w:rsidRPr="007D1AB8" w:rsidRDefault="008E7F44" w:rsidP="003E79F8">
                            <w:pPr>
                              <w:spacing w:before="0"/>
                              <w:ind w:firstLine="0"/>
                              <w:jc w:val="center"/>
                              <w:rPr>
                                <w:b/>
                                <w:i/>
                                <w:color w:val="806000" w:themeColor="accent4" w:themeShade="80"/>
                                <w:sz w:val="22"/>
                                <w:szCs w:val="22"/>
                                <w:u w:val="single"/>
                              </w:rPr>
                            </w:pPr>
                            <w:r w:rsidRPr="007D1AB8">
                              <w:rPr>
                                <w:i/>
                                <w:color w:val="595959" w:themeColor="text1" w:themeTint="A6"/>
                                <w:sz w:val="22"/>
                                <w:szCs w:val="22"/>
                                <w:u w:val="single"/>
                              </w:rPr>
                              <w:t xml:space="preserve">Catálogo </w:t>
                            </w:r>
                            <w:r w:rsidRPr="007D1AB8">
                              <w:rPr>
                                <w:b/>
                                <w:i/>
                                <w:color w:val="595959" w:themeColor="text1" w:themeTint="A6"/>
                                <w:sz w:val="22"/>
                                <w:szCs w:val="22"/>
                                <w:u w:val="single"/>
                              </w:rPr>
                              <w:t>campo (1</w:t>
                            </w:r>
                            <w:r w:rsidR="00700F72">
                              <w:rPr>
                                <w:b/>
                                <w:i/>
                                <w:color w:val="595959" w:themeColor="text1" w:themeTint="A6"/>
                                <w:sz w:val="22"/>
                                <w:szCs w:val="22"/>
                                <w:u w:val="single"/>
                              </w:rPr>
                              <w:t>5</w:t>
                            </w:r>
                            <w:r w:rsidRPr="007D1AB8">
                              <w:rPr>
                                <w:b/>
                                <w:i/>
                                <w:color w:val="595959" w:themeColor="text1" w:themeTint="A6"/>
                                <w:sz w:val="22"/>
                                <w:szCs w:val="22"/>
                                <w:u w:val="single"/>
                              </w:rPr>
                              <w:t>) Tipo de invalidez</w:t>
                            </w:r>
                            <w:r>
                              <w:rPr>
                                <w:b/>
                                <w:i/>
                                <w:color w:val="595959" w:themeColor="text1" w:themeTint="A6"/>
                                <w:sz w:val="22"/>
                                <w:szCs w:val="22"/>
                                <w:u w:val="single"/>
                              </w:rPr>
                              <w:t xml:space="preserve"> cubierta</w:t>
                            </w:r>
                            <w:r w:rsidRPr="007D1AB8">
                              <w:rPr>
                                <w:b/>
                                <w:i/>
                                <w:color w:val="806000" w:themeColor="accent4" w:themeShade="80"/>
                                <w:sz w:val="22"/>
                                <w:szCs w:val="22"/>
                                <w:u w:val="single"/>
                              </w:rPr>
                              <w:t xml:space="preserve">   </w:t>
                            </w:r>
                          </w:p>
                          <w:p w14:paraId="30842D9D" w14:textId="2A9E187D" w:rsidR="008E7F44" w:rsidRDefault="008E7F44" w:rsidP="00A37947">
                            <w:pPr>
                              <w:spacing w:before="60" w:after="60"/>
                              <w:ind w:firstLine="0"/>
                              <w:jc w:val="center"/>
                              <w:rPr>
                                <w:b/>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Invalidez Permanente Parcial</w:t>
                            </w:r>
                            <w:r w:rsidRPr="008F068D">
                              <w:rPr>
                                <w:b/>
                                <w:i/>
                                <w:color w:val="806000" w:themeColor="accent4" w:themeShade="80"/>
                                <w:sz w:val="20"/>
                                <w:szCs w:val="20"/>
                              </w:rPr>
                              <w:t xml:space="preserve"> </w:t>
                            </w:r>
                          </w:p>
                          <w:p w14:paraId="4666AB37" w14:textId="77777777" w:rsidR="008E7F44" w:rsidRDefault="008E7F44" w:rsidP="00A37947">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2</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Invalidez Permanente Total</w:t>
                            </w:r>
                          </w:p>
                          <w:p w14:paraId="59D6A737" w14:textId="3E300DB0" w:rsidR="008E7F44" w:rsidRDefault="008E7F44" w:rsidP="00A37947">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3 </w:t>
                            </w:r>
                            <w:r w:rsidRPr="00D503C2">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D503C2">
                              <w:rPr>
                                <w:i/>
                                <w:color w:val="806000" w:themeColor="accent4" w:themeShade="80"/>
                                <w:sz w:val="20"/>
                                <w:szCs w:val="20"/>
                              </w:rPr>
                              <w:t xml:space="preserve">Invalidez Absoluta </w:t>
                            </w:r>
                            <w:r>
                              <w:rPr>
                                <w:i/>
                                <w:color w:val="806000" w:themeColor="accent4" w:themeShade="80"/>
                                <w:sz w:val="20"/>
                                <w:szCs w:val="20"/>
                              </w:rPr>
                              <w:t>y Permanente</w:t>
                            </w:r>
                          </w:p>
                          <w:p w14:paraId="6F1DD34B" w14:textId="77777777" w:rsidR="008E7F44" w:rsidRDefault="008E7F44" w:rsidP="00D503C2">
                            <w:pPr>
                              <w:spacing w:before="0" w:after="0"/>
                              <w:ind w:firstLine="0"/>
                              <w:jc w:val="center"/>
                              <w:rPr>
                                <w:i/>
                                <w:color w:val="806000" w:themeColor="accent4" w:themeShade="80"/>
                                <w:sz w:val="20"/>
                                <w:szCs w:val="20"/>
                              </w:rPr>
                            </w:pPr>
                            <w:r>
                              <w:rPr>
                                <w:b/>
                                <w:i/>
                                <w:color w:val="806000" w:themeColor="accent4" w:themeShade="80"/>
                                <w:sz w:val="20"/>
                                <w:szCs w:val="20"/>
                              </w:rPr>
                              <w:t>4</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Gran Invalidez</w:t>
                            </w:r>
                          </w:p>
                          <w:p w14:paraId="0315FB8C" w14:textId="0B25596A" w:rsidR="008E7F44" w:rsidRDefault="008E7F44" w:rsidP="00A37947">
                            <w:pPr>
                              <w:spacing w:before="0" w:after="100" w:afterAutospacing="1"/>
                              <w:ind w:firstLine="0"/>
                              <w:jc w:val="center"/>
                              <w:rPr>
                                <w:i/>
                                <w:color w:val="806000" w:themeColor="accent4" w:themeShade="80"/>
                                <w:sz w:val="20"/>
                                <w:szCs w:val="20"/>
                              </w:rPr>
                            </w:pPr>
                            <w:r>
                              <w:rPr>
                                <w:i/>
                                <w:color w:val="806000" w:themeColor="accent4" w:themeShade="80"/>
                                <w:sz w:val="20"/>
                                <w:szCs w:val="20"/>
                              </w:rPr>
                              <w:t xml:space="preserve">&lt;&lt; </w:t>
                            </w:r>
                            <w:r w:rsidRPr="00E61B39">
                              <w:rPr>
                                <w:b/>
                                <w:i/>
                                <w:color w:val="806000" w:themeColor="accent4" w:themeShade="80"/>
                                <w:sz w:val="20"/>
                                <w:szCs w:val="20"/>
                              </w:rPr>
                              <w:t>O cualquier</w:t>
                            </w:r>
                            <w:r>
                              <w:rPr>
                                <w:i/>
                                <w:color w:val="806000" w:themeColor="accent4" w:themeShade="80"/>
                                <w:sz w:val="20"/>
                                <w:szCs w:val="20"/>
                              </w:rPr>
                              <w:t xml:space="preserve"> </w:t>
                            </w:r>
                            <w:r w:rsidRPr="00D503C2">
                              <w:rPr>
                                <w:b/>
                                <w:i/>
                                <w:color w:val="806000" w:themeColor="accent4" w:themeShade="80"/>
                                <w:sz w:val="20"/>
                                <w:szCs w:val="20"/>
                              </w:rPr>
                              <w:t>combinaci</w:t>
                            </w:r>
                            <w:r>
                              <w:rPr>
                                <w:b/>
                                <w:i/>
                                <w:color w:val="806000" w:themeColor="accent4" w:themeShade="80"/>
                                <w:sz w:val="20"/>
                                <w:szCs w:val="20"/>
                              </w:rPr>
                              <w:t xml:space="preserve">ón – siempre en </w:t>
                            </w:r>
                            <w:r w:rsidRPr="00E61B39">
                              <w:rPr>
                                <w:b/>
                                <w:i/>
                                <w:color w:val="806000" w:themeColor="accent4" w:themeShade="80"/>
                                <w:sz w:val="20"/>
                                <w:szCs w:val="20"/>
                                <w:u w:val="single"/>
                              </w:rPr>
                              <w:t>orden ascendente</w:t>
                            </w:r>
                            <w:r>
                              <w:rPr>
                                <w:b/>
                                <w:i/>
                                <w:color w:val="806000" w:themeColor="accent4" w:themeShade="80"/>
                                <w:sz w:val="20"/>
                                <w:szCs w:val="20"/>
                              </w:rPr>
                              <w:t>- de las</w:t>
                            </w:r>
                            <w:r w:rsidRPr="00D503C2">
                              <w:rPr>
                                <w:b/>
                                <w:i/>
                                <w:color w:val="806000" w:themeColor="accent4" w:themeShade="80"/>
                                <w:sz w:val="20"/>
                                <w:szCs w:val="20"/>
                              </w:rPr>
                              <w:t xml:space="preserve"> </w:t>
                            </w:r>
                            <w:r>
                              <w:rPr>
                                <w:b/>
                                <w:i/>
                                <w:color w:val="806000" w:themeColor="accent4" w:themeShade="80"/>
                                <w:sz w:val="20"/>
                                <w:szCs w:val="20"/>
                              </w:rPr>
                              <w:t>4 categorí</w:t>
                            </w:r>
                            <w:r w:rsidRPr="00D503C2">
                              <w:rPr>
                                <w:b/>
                                <w:i/>
                                <w:color w:val="806000" w:themeColor="accent4" w:themeShade="80"/>
                                <w:sz w:val="20"/>
                                <w:szCs w:val="20"/>
                              </w:rPr>
                              <w:t>as anteriores</w:t>
                            </w:r>
                            <w:r w:rsidDel="00E61B39">
                              <w:rPr>
                                <w:b/>
                                <w:i/>
                                <w:color w:val="806000" w:themeColor="accent4" w:themeShade="80"/>
                                <w:sz w:val="20"/>
                                <w:szCs w:val="20"/>
                              </w:rPr>
                              <w:t xml:space="preserve"> </w:t>
                            </w:r>
                            <w:r>
                              <w:rPr>
                                <w:i/>
                                <w:color w:val="806000" w:themeColor="accent4" w:themeShade="80"/>
                                <w:sz w:val="20"/>
                                <w:szCs w:val="20"/>
                              </w:rPr>
                              <w:t>&gt;&gt;</w:t>
                            </w:r>
                          </w:p>
                          <w:p w14:paraId="518FF607" w14:textId="77777777" w:rsidR="008E7F44" w:rsidRDefault="008E7F44" w:rsidP="00A37947">
                            <w:pPr>
                              <w:spacing w:before="0" w:after="100" w:afterAutospacing="1"/>
                              <w:ind w:firstLine="0"/>
                              <w:jc w:val="center"/>
                              <w:rPr>
                                <w:i/>
                                <w:color w:val="806000" w:themeColor="accent4" w:themeShade="80"/>
                                <w:sz w:val="20"/>
                                <w:szCs w:val="20"/>
                              </w:rPr>
                            </w:pPr>
                          </w:p>
                          <w:p w14:paraId="414F4D1F" w14:textId="77777777" w:rsidR="008E7F44" w:rsidRPr="008F068D" w:rsidRDefault="008E7F44" w:rsidP="00A37947">
                            <w:pPr>
                              <w:spacing w:before="0" w:after="100" w:afterAutospacing="1"/>
                              <w:ind w:firstLine="0"/>
                              <w:jc w:val="center"/>
                              <w:rPr>
                                <w:b/>
                                <w:i/>
                                <w:color w:val="806000" w:themeColor="accent4" w:themeShade="80"/>
                                <w:sz w:val="20"/>
                                <w:szCs w:val="20"/>
                              </w:rPr>
                            </w:pPr>
                          </w:p>
                          <w:p w14:paraId="3249DEFA" w14:textId="77777777" w:rsidR="008E7F44" w:rsidRDefault="008E7F44" w:rsidP="00A37947">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56FBDA7C" w14:textId="77777777" w:rsidR="008E7F44" w:rsidRDefault="008E7F44" w:rsidP="00A37947">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16F9B3B2" w14:textId="77777777" w:rsidR="008E7F44" w:rsidRDefault="008E7F44" w:rsidP="00A37947">
                            <w:pPr>
                              <w:spacing w:before="0" w:after="0"/>
                              <w:ind w:firstLine="0"/>
                              <w:jc w:val="center"/>
                              <w:rPr>
                                <w:b/>
                                <w:i/>
                                <w:color w:val="806000" w:themeColor="accent4" w:themeShade="80"/>
                                <w:sz w:val="20"/>
                                <w:szCs w:val="20"/>
                              </w:rPr>
                            </w:pPr>
                          </w:p>
                          <w:p w14:paraId="046F75AE" w14:textId="77777777" w:rsidR="008E7F44" w:rsidRPr="00EA6CAC" w:rsidRDefault="008E7F44" w:rsidP="00A37947">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81D17A" id="Rectangle: Rounded Corners 9" o:spid="_x0000_s1033" style="position:absolute;left:0;text-align:left;margin-left:165.75pt;margin-top:7.45pt;width:300pt;height:150.75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" fillcolor="#fefbec" strokecolor="#bf8f00 [2407]" strokeweight="1pt">
                <v:stroke joinstyle="miter"/>
                <v:textbox inset=",0,,0">
                  <w:txbxContent>
                    <w:p w14:paraId="269B57CD" w14:textId="09C26C7D" w:rsidR="008E7F44" w:rsidRPr="007D1AB8" w:rsidRDefault="008E7F44" w:rsidP="003E79F8">
                      <w:pPr>
                        <w:spacing w:before="0"/>
                        <w:ind w:firstLine="0"/>
                        <w:jc w:val="center"/>
                        <w:rPr>
                          <w:b/>
                          <w:i/>
                          <w:color w:val="806000" w:themeColor="accent4" w:themeShade="80"/>
                          <w:sz w:val="22"/>
                          <w:szCs w:val="22"/>
                          <w:u w:val="single"/>
                        </w:rPr>
                      </w:pPr>
                      <w:r w:rsidRPr="007D1AB8">
                        <w:rPr>
                          <w:i/>
                          <w:color w:val="595959" w:themeColor="text1" w:themeTint="A6"/>
                          <w:sz w:val="22"/>
                          <w:szCs w:val="22"/>
                          <w:u w:val="single"/>
                        </w:rPr>
                        <w:t xml:space="preserve">Catálogo </w:t>
                      </w:r>
                      <w:r w:rsidRPr="007D1AB8">
                        <w:rPr>
                          <w:b/>
                          <w:i/>
                          <w:color w:val="595959" w:themeColor="text1" w:themeTint="A6"/>
                          <w:sz w:val="22"/>
                          <w:szCs w:val="22"/>
                          <w:u w:val="single"/>
                        </w:rPr>
                        <w:t>campo (1</w:t>
                      </w:r>
                      <w:r w:rsidR="00700F72">
                        <w:rPr>
                          <w:b/>
                          <w:i/>
                          <w:color w:val="595959" w:themeColor="text1" w:themeTint="A6"/>
                          <w:sz w:val="22"/>
                          <w:szCs w:val="22"/>
                          <w:u w:val="single"/>
                        </w:rPr>
                        <w:t>5</w:t>
                      </w:r>
                      <w:r w:rsidRPr="007D1AB8">
                        <w:rPr>
                          <w:b/>
                          <w:i/>
                          <w:color w:val="595959" w:themeColor="text1" w:themeTint="A6"/>
                          <w:sz w:val="22"/>
                          <w:szCs w:val="22"/>
                          <w:u w:val="single"/>
                        </w:rPr>
                        <w:t>) Tipo de invalidez</w:t>
                      </w:r>
                      <w:r>
                        <w:rPr>
                          <w:b/>
                          <w:i/>
                          <w:color w:val="595959" w:themeColor="text1" w:themeTint="A6"/>
                          <w:sz w:val="22"/>
                          <w:szCs w:val="22"/>
                          <w:u w:val="single"/>
                        </w:rPr>
                        <w:t xml:space="preserve"> cubierta</w:t>
                      </w:r>
                      <w:r w:rsidRPr="007D1AB8">
                        <w:rPr>
                          <w:b/>
                          <w:i/>
                          <w:color w:val="806000" w:themeColor="accent4" w:themeShade="80"/>
                          <w:sz w:val="22"/>
                          <w:szCs w:val="22"/>
                          <w:u w:val="single"/>
                        </w:rPr>
                        <w:t xml:space="preserve">   </w:t>
                      </w:r>
                    </w:p>
                    <w:p w14:paraId="30842D9D" w14:textId="2A9E187D" w:rsidR="008E7F44" w:rsidRDefault="008E7F44" w:rsidP="00A37947">
                      <w:pPr>
                        <w:spacing w:before="60" w:after="60"/>
                        <w:ind w:firstLine="0"/>
                        <w:jc w:val="center"/>
                        <w:rPr>
                          <w:b/>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Invalidez Permanente Parcial</w:t>
                      </w:r>
                      <w:r w:rsidRPr="008F068D">
                        <w:rPr>
                          <w:b/>
                          <w:i/>
                          <w:color w:val="806000" w:themeColor="accent4" w:themeShade="80"/>
                          <w:sz w:val="20"/>
                          <w:szCs w:val="20"/>
                        </w:rPr>
                        <w:t xml:space="preserve"> </w:t>
                      </w:r>
                    </w:p>
                    <w:p w14:paraId="4666AB37" w14:textId="77777777" w:rsidR="008E7F44" w:rsidRDefault="008E7F44" w:rsidP="00A37947">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2</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Invalidez Permanente Total</w:t>
                      </w:r>
                    </w:p>
                    <w:p w14:paraId="59D6A737" w14:textId="3E300DB0" w:rsidR="008E7F44" w:rsidRDefault="008E7F44" w:rsidP="00A37947">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3 </w:t>
                      </w:r>
                      <w:r w:rsidRPr="00D503C2">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D503C2">
                        <w:rPr>
                          <w:i/>
                          <w:color w:val="806000" w:themeColor="accent4" w:themeShade="80"/>
                          <w:sz w:val="20"/>
                          <w:szCs w:val="20"/>
                        </w:rPr>
                        <w:t xml:space="preserve">Invalidez Absoluta </w:t>
                      </w:r>
                      <w:r>
                        <w:rPr>
                          <w:i/>
                          <w:color w:val="806000" w:themeColor="accent4" w:themeShade="80"/>
                          <w:sz w:val="20"/>
                          <w:szCs w:val="20"/>
                        </w:rPr>
                        <w:t>y Permanente</w:t>
                      </w:r>
                    </w:p>
                    <w:p w14:paraId="6F1DD34B" w14:textId="77777777" w:rsidR="008E7F44" w:rsidRDefault="008E7F44" w:rsidP="00D503C2">
                      <w:pPr>
                        <w:spacing w:before="0" w:after="0"/>
                        <w:ind w:firstLine="0"/>
                        <w:jc w:val="center"/>
                        <w:rPr>
                          <w:i/>
                          <w:color w:val="806000" w:themeColor="accent4" w:themeShade="80"/>
                          <w:sz w:val="20"/>
                          <w:szCs w:val="20"/>
                        </w:rPr>
                      </w:pPr>
                      <w:r>
                        <w:rPr>
                          <w:b/>
                          <w:i/>
                          <w:color w:val="806000" w:themeColor="accent4" w:themeShade="80"/>
                          <w:sz w:val="20"/>
                          <w:szCs w:val="20"/>
                        </w:rPr>
                        <w:t>4</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Gran Invalidez</w:t>
                      </w:r>
                    </w:p>
                    <w:p w14:paraId="0315FB8C" w14:textId="0B25596A" w:rsidR="008E7F44" w:rsidRDefault="008E7F44" w:rsidP="00A37947">
                      <w:pPr>
                        <w:spacing w:before="0" w:after="100" w:afterAutospacing="1"/>
                        <w:ind w:firstLine="0"/>
                        <w:jc w:val="center"/>
                        <w:rPr>
                          <w:i/>
                          <w:color w:val="806000" w:themeColor="accent4" w:themeShade="80"/>
                          <w:sz w:val="20"/>
                          <w:szCs w:val="20"/>
                        </w:rPr>
                      </w:pPr>
                      <w:r>
                        <w:rPr>
                          <w:i/>
                          <w:color w:val="806000" w:themeColor="accent4" w:themeShade="80"/>
                          <w:sz w:val="20"/>
                          <w:szCs w:val="20"/>
                        </w:rPr>
                        <w:t xml:space="preserve">&lt;&lt; </w:t>
                      </w:r>
                      <w:r w:rsidRPr="00E61B39">
                        <w:rPr>
                          <w:b/>
                          <w:i/>
                          <w:color w:val="806000" w:themeColor="accent4" w:themeShade="80"/>
                          <w:sz w:val="20"/>
                          <w:szCs w:val="20"/>
                        </w:rPr>
                        <w:t>O cualquier</w:t>
                      </w:r>
                      <w:r>
                        <w:rPr>
                          <w:i/>
                          <w:color w:val="806000" w:themeColor="accent4" w:themeShade="80"/>
                          <w:sz w:val="20"/>
                          <w:szCs w:val="20"/>
                        </w:rPr>
                        <w:t xml:space="preserve"> </w:t>
                      </w:r>
                      <w:r w:rsidRPr="00D503C2">
                        <w:rPr>
                          <w:b/>
                          <w:i/>
                          <w:color w:val="806000" w:themeColor="accent4" w:themeShade="80"/>
                          <w:sz w:val="20"/>
                          <w:szCs w:val="20"/>
                        </w:rPr>
                        <w:t>combinaci</w:t>
                      </w:r>
                      <w:r>
                        <w:rPr>
                          <w:b/>
                          <w:i/>
                          <w:color w:val="806000" w:themeColor="accent4" w:themeShade="80"/>
                          <w:sz w:val="20"/>
                          <w:szCs w:val="20"/>
                        </w:rPr>
                        <w:t xml:space="preserve">ón – siempre en </w:t>
                      </w:r>
                      <w:r w:rsidRPr="00E61B39">
                        <w:rPr>
                          <w:b/>
                          <w:i/>
                          <w:color w:val="806000" w:themeColor="accent4" w:themeShade="80"/>
                          <w:sz w:val="20"/>
                          <w:szCs w:val="20"/>
                          <w:u w:val="single"/>
                        </w:rPr>
                        <w:t>orden ascendente</w:t>
                      </w:r>
                      <w:r>
                        <w:rPr>
                          <w:b/>
                          <w:i/>
                          <w:color w:val="806000" w:themeColor="accent4" w:themeShade="80"/>
                          <w:sz w:val="20"/>
                          <w:szCs w:val="20"/>
                        </w:rPr>
                        <w:t>- de las</w:t>
                      </w:r>
                      <w:r w:rsidRPr="00D503C2">
                        <w:rPr>
                          <w:b/>
                          <w:i/>
                          <w:color w:val="806000" w:themeColor="accent4" w:themeShade="80"/>
                          <w:sz w:val="20"/>
                          <w:szCs w:val="20"/>
                        </w:rPr>
                        <w:t xml:space="preserve"> </w:t>
                      </w:r>
                      <w:r>
                        <w:rPr>
                          <w:b/>
                          <w:i/>
                          <w:color w:val="806000" w:themeColor="accent4" w:themeShade="80"/>
                          <w:sz w:val="20"/>
                          <w:szCs w:val="20"/>
                        </w:rPr>
                        <w:t>4 categorí</w:t>
                      </w:r>
                      <w:r w:rsidRPr="00D503C2">
                        <w:rPr>
                          <w:b/>
                          <w:i/>
                          <w:color w:val="806000" w:themeColor="accent4" w:themeShade="80"/>
                          <w:sz w:val="20"/>
                          <w:szCs w:val="20"/>
                        </w:rPr>
                        <w:t>as anteriores</w:t>
                      </w:r>
                      <w:r w:rsidDel="00E61B39">
                        <w:rPr>
                          <w:b/>
                          <w:i/>
                          <w:color w:val="806000" w:themeColor="accent4" w:themeShade="80"/>
                          <w:sz w:val="20"/>
                          <w:szCs w:val="20"/>
                        </w:rPr>
                        <w:t xml:space="preserve"> </w:t>
                      </w:r>
                      <w:r>
                        <w:rPr>
                          <w:i/>
                          <w:color w:val="806000" w:themeColor="accent4" w:themeShade="80"/>
                          <w:sz w:val="20"/>
                          <w:szCs w:val="20"/>
                        </w:rPr>
                        <w:t>&gt;&gt;</w:t>
                      </w:r>
                    </w:p>
                    <w:p w14:paraId="518FF607" w14:textId="77777777" w:rsidR="008E7F44" w:rsidRDefault="008E7F44" w:rsidP="00A37947">
                      <w:pPr>
                        <w:spacing w:before="0" w:after="100" w:afterAutospacing="1"/>
                        <w:ind w:firstLine="0"/>
                        <w:jc w:val="center"/>
                        <w:rPr>
                          <w:i/>
                          <w:color w:val="806000" w:themeColor="accent4" w:themeShade="80"/>
                          <w:sz w:val="20"/>
                          <w:szCs w:val="20"/>
                        </w:rPr>
                      </w:pPr>
                    </w:p>
                    <w:p w14:paraId="414F4D1F" w14:textId="77777777" w:rsidR="008E7F44" w:rsidRPr="008F068D" w:rsidRDefault="008E7F44" w:rsidP="00A37947">
                      <w:pPr>
                        <w:spacing w:before="0" w:after="100" w:afterAutospacing="1"/>
                        <w:ind w:firstLine="0"/>
                        <w:jc w:val="center"/>
                        <w:rPr>
                          <w:b/>
                          <w:i/>
                          <w:color w:val="806000" w:themeColor="accent4" w:themeShade="80"/>
                          <w:sz w:val="20"/>
                          <w:szCs w:val="20"/>
                        </w:rPr>
                      </w:pPr>
                    </w:p>
                    <w:p w14:paraId="3249DEFA" w14:textId="77777777" w:rsidR="008E7F44" w:rsidRDefault="008E7F44" w:rsidP="00A37947">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56FBDA7C" w14:textId="77777777" w:rsidR="008E7F44" w:rsidRDefault="008E7F44" w:rsidP="00A37947">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16F9B3B2" w14:textId="77777777" w:rsidR="008E7F44" w:rsidRDefault="008E7F44" w:rsidP="00A37947">
                      <w:pPr>
                        <w:spacing w:before="0" w:after="0"/>
                        <w:ind w:firstLine="0"/>
                        <w:jc w:val="center"/>
                        <w:rPr>
                          <w:b/>
                          <w:i/>
                          <w:color w:val="806000" w:themeColor="accent4" w:themeShade="80"/>
                          <w:sz w:val="20"/>
                          <w:szCs w:val="20"/>
                        </w:rPr>
                      </w:pPr>
                    </w:p>
                    <w:p w14:paraId="046F75AE" w14:textId="77777777" w:rsidR="008E7F44" w:rsidRPr="00EA6CAC" w:rsidRDefault="008E7F44" w:rsidP="00A37947">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page"/>
              </v:roundrect>
            </w:pict>
          </mc:Fallback>
        </mc:AlternateContent>
      </w:r>
    </w:p>
    <w:p w14:paraId="6FE937C0" w14:textId="77777777" w:rsidR="00A37947" w:rsidRPr="00FF1226" w:rsidRDefault="00A37947" w:rsidP="00A37947">
      <w:pPr>
        <w:tabs>
          <w:tab w:val="left" w:pos="851"/>
        </w:tabs>
        <w:ind w:left="567" w:firstLine="0"/>
      </w:pPr>
    </w:p>
    <w:p w14:paraId="610CC2E6" w14:textId="77777777" w:rsidR="00A37947" w:rsidRDefault="00A37947" w:rsidP="00ED46B8">
      <w:pPr>
        <w:pStyle w:val="Ttulo1"/>
      </w:pPr>
    </w:p>
    <w:p w14:paraId="4E05C4DB" w14:textId="77777777" w:rsidR="00D503C2" w:rsidRDefault="00D503C2" w:rsidP="00ED46B8">
      <w:pPr>
        <w:pStyle w:val="Ttulo1"/>
      </w:pPr>
    </w:p>
    <w:p w14:paraId="5DA3947F" w14:textId="77777777" w:rsidR="00D503C2" w:rsidRDefault="00D503C2" w:rsidP="00D503C2"/>
    <w:p w14:paraId="6784AB72" w14:textId="77777777" w:rsidR="00D503C2" w:rsidRDefault="00D503C2" w:rsidP="00D503C2"/>
    <w:p w14:paraId="4A3FADB5" w14:textId="77777777" w:rsidR="00E61B39" w:rsidRDefault="00E61B39" w:rsidP="00D503C2"/>
    <w:p w14:paraId="67B2100D" w14:textId="547DD95B" w:rsidR="00D503C2" w:rsidRDefault="00D503C2" w:rsidP="00D503C2">
      <w:pPr>
        <w:ind w:left="567" w:firstLine="0"/>
      </w:pPr>
      <w:r>
        <w:t>Se informará de los grados de invalidez objeto de cobertura</w:t>
      </w:r>
      <w:r w:rsidR="00E52BEF">
        <w:t>,</w:t>
      </w:r>
      <w:r>
        <w:t xml:space="preserve"> mediante la combinación de los 4 números que definen cada categoría, </w:t>
      </w:r>
      <w:r w:rsidR="00E52BEF">
        <w:t xml:space="preserve">siempre en </w:t>
      </w:r>
      <w:r w:rsidR="00E52BEF" w:rsidRPr="00E52BEF">
        <w:rPr>
          <w:b/>
          <w:u w:val="single"/>
        </w:rPr>
        <w:t>orden ascendente</w:t>
      </w:r>
      <w:r w:rsidR="00E52BEF">
        <w:t xml:space="preserve">, </w:t>
      </w:r>
      <w:r>
        <w:t>de tal forma que:</w:t>
      </w:r>
    </w:p>
    <w:p w14:paraId="09AE587A" w14:textId="5561F21E" w:rsidR="00D503C2" w:rsidRDefault="00D503C2" w:rsidP="00D503C2">
      <w:pPr>
        <w:pStyle w:val="Prrafodelista"/>
        <w:numPr>
          <w:ilvl w:val="0"/>
          <w:numId w:val="3"/>
        </w:numPr>
        <w:ind w:left="1418" w:hanging="284"/>
      </w:pPr>
      <w:r>
        <w:t xml:space="preserve">Si por ejemplo se cubre sólo IAP </w:t>
      </w:r>
      <w:r>
        <w:rPr>
          <w:rFonts w:ascii="Wingdings" w:eastAsia="Wingdings" w:hAnsi="Wingdings" w:cs="Wingdings"/>
        </w:rPr>
        <w:t></w:t>
      </w:r>
      <w:r>
        <w:t xml:space="preserve"> </w:t>
      </w:r>
      <w:r w:rsidR="00424476">
        <w:rPr>
          <w:i/>
        </w:rPr>
        <w:t>Campo (1</w:t>
      </w:r>
      <w:r w:rsidR="00F34A16">
        <w:rPr>
          <w:i/>
        </w:rPr>
        <w:t>5</w:t>
      </w:r>
      <w:r w:rsidRPr="00C61EAF">
        <w:rPr>
          <w:i/>
        </w:rPr>
        <w:t>) = 3</w:t>
      </w:r>
    </w:p>
    <w:p w14:paraId="38A7A98F" w14:textId="5D0974F0" w:rsidR="00D503C2" w:rsidRPr="00D503C2" w:rsidRDefault="00D503C2" w:rsidP="00D503C2">
      <w:pPr>
        <w:pStyle w:val="Prrafodelista"/>
        <w:numPr>
          <w:ilvl w:val="0"/>
          <w:numId w:val="3"/>
        </w:numPr>
        <w:ind w:left="1418" w:hanging="284"/>
      </w:pPr>
      <w:r>
        <w:t xml:space="preserve">Si por ejemplo se cubre </w:t>
      </w:r>
      <w:r w:rsidR="00C61EAF">
        <w:t>IPP e</w:t>
      </w:r>
      <w:r>
        <w:t xml:space="preserve"> IAP </w:t>
      </w:r>
      <w:r>
        <w:rPr>
          <w:rFonts w:ascii="Wingdings" w:eastAsia="Wingdings" w:hAnsi="Wingdings" w:cs="Wingdings"/>
        </w:rPr>
        <w:t></w:t>
      </w:r>
      <w:r>
        <w:t xml:space="preserve"> </w:t>
      </w:r>
      <w:r w:rsidRPr="00C61EAF">
        <w:rPr>
          <w:i/>
        </w:rPr>
        <w:t>Campo (1</w:t>
      </w:r>
      <w:r w:rsidR="00F34A16">
        <w:rPr>
          <w:i/>
        </w:rPr>
        <w:t>5</w:t>
      </w:r>
      <w:r w:rsidRPr="00C61EAF">
        <w:rPr>
          <w:i/>
        </w:rPr>
        <w:t xml:space="preserve">) = </w:t>
      </w:r>
      <w:r w:rsidR="00C61EAF" w:rsidRPr="00C61EAF">
        <w:rPr>
          <w:i/>
        </w:rPr>
        <w:t>1</w:t>
      </w:r>
      <w:r w:rsidRPr="00C61EAF">
        <w:rPr>
          <w:i/>
        </w:rPr>
        <w:t>3</w:t>
      </w:r>
    </w:p>
    <w:p w14:paraId="3E7F6738" w14:textId="2C951E35" w:rsidR="00D503C2" w:rsidRPr="00D503C2" w:rsidRDefault="00C61EAF" w:rsidP="00D503C2">
      <w:pPr>
        <w:pStyle w:val="Prrafodelista"/>
        <w:numPr>
          <w:ilvl w:val="0"/>
          <w:numId w:val="3"/>
        </w:numPr>
        <w:ind w:left="1418" w:hanging="284"/>
      </w:pPr>
      <w:r>
        <w:t xml:space="preserve">Si por ejemplo se cubren todos los grados de invalidez </w:t>
      </w:r>
      <w:r>
        <w:rPr>
          <w:rFonts w:ascii="Wingdings" w:eastAsia="Wingdings" w:hAnsi="Wingdings" w:cs="Wingdings"/>
        </w:rPr>
        <w:t></w:t>
      </w:r>
      <w:r>
        <w:t xml:space="preserve"> </w:t>
      </w:r>
      <w:r w:rsidR="00424476">
        <w:rPr>
          <w:i/>
        </w:rPr>
        <w:t>Campo (1</w:t>
      </w:r>
      <w:r w:rsidR="00F34A16">
        <w:rPr>
          <w:i/>
        </w:rPr>
        <w:t>5</w:t>
      </w:r>
      <w:r w:rsidRPr="00C61EAF">
        <w:rPr>
          <w:i/>
        </w:rPr>
        <w:t>) = 1234</w:t>
      </w:r>
    </w:p>
    <w:p w14:paraId="0D1AA7AB" w14:textId="7304ACD8" w:rsidR="00C61EAF" w:rsidRPr="001B461B" w:rsidRDefault="00C61EAF" w:rsidP="00E76AFC">
      <w:pPr>
        <w:pStyle w:val="Prrafodelista"/>
        <w:numPr>
          <w:ilvl w:val="0"/>
          <w:numId w:val="2"/>
        </w:numPr>
        <w:spacing w:before="360" w:after="0"/>
        <w:ind w:left="567" w:hanging="567"/>
        <w:contextualSpacing w:val="0"/>
      </w:pPr>
      <w:r w:rsidRPr="001B461B">
        <w:rPr>
          <w:b/>
          <w:i/>
          <w:color w:val="404040" w:themeColor="text1" w:themeTint="BF"/>
        </w:rPr>
        <w:t>Campo (</w:t>
      </w:r>
      <w:r w:rsidR="001E1830">
        <w:rPr>
          <w:b/>
          <w:i/>
          <w:color w:val="404040" w:themeColor="text1" w:themeTint="BF"/>
        </w:rPr>
        <w:t>1</w:t>
      </w:r>
      <w:r w:rsidR="00C50EFB">
        <w:rPr>
          <w:b/>
          <w:i/>
          <w:color w:val="404040" w:themeColor="text1" w:themeTint="BF"/>
        </w:rPr>
        <w:t>6</w:t>
      </w:r>
      <w:r w:rsidRPr="001B461B">
        <w:rPr>
          <w:b/>
          <w:i/>
          <w:color w:val="404040" w:themeColor="text1" w:themeTint="BF"/>
        </w:rPr>
        <w:t xml:space="preserve">) </w:t>
      </w:r>
      <w:r>
        <w:rPr>
          <w:b/>
          <w:i/>
          <w:color w:val="404040" w:themeColor="text1" w:themeTint="BF"/>
        </w:rPr>
        <w:t>Causa d</w:t>
      </w:r>
      <w:r w:rsidR="001E1830">
        <w:rPr>
          <w:b/>
          <w:i/>
          <w:color w:val="404040" w:themeColor="text1" w:themeTint="BF"/>
        </w:rPr>
        <w:t>el fallecimiento</w:t>
      </w:r>
      <w:r w:rsidR="00131D71">
        <w:rPr>
          <w:b/>
          <w:i/>
          <w:color w:val="404040" w:themeColor="text1" w:themeTint="BF"/>
        </w:rPr>
        <w:t xml:space="preserve"> cubierta</w:t>
      </w:r>
    </w:p>
    <w:p w14:paraId="529F06B0" w14:textId="6E6416FC" w:rsidR="00C61EAF" w:rsidRDefault="001E675E" w:rsidP="008B1182">
      <w:pPr>
        <w:pStyle w:val="Sinespaciado"/>
        <w:numPr>
          <w:ilvl w:val="0"/>
          <w:numId w:val="0"/>
        </w:numPr>
        <w:spacing w:before="120" w:after="120"/>
        <w:ind w:left="567"/>
      </w:pPr>
      <w:r>
        <w:t>C</w:t>
      </w:r>
      <w:r w:rsidR="00C61EAF">
        <w:t xml:space="preserve">uando la póliza </w:t>
      </w:r>
      <w:r w:rsidR="00FD58A9">
        <w:t xml:space="preserve">o cobertura </w:t>
      </w:r>
      <w:r w:rsidR="00C61EAF">
        <w:t xml:space="preserve">informada incluya </w:t>
      </w:r>
      <w:r w:rsidR="00374465">
        <w:t xml:space="preserve">alguna </w:t>
      </w:r>
      <w:r w:rsidR="00C61EAF">
        <w:t xml:space="preserve">cobertura de fallecimiento, </w:t>
      </w:r>
      <w:r w:rsidR="00226C67">
        <w:t xml:space="preserve">esto es </w:t>
      </w:r>
      <w:r w:rsidR="00374465">
        <w:t xml:space="preserve">cuando el registro tenga como </w:t>
      </w:r>
      <w:r w:rsidR="00FD58A9">
        <w:t>t</w:t>
      </w:r>
      <w:r w:rsidR="00374465">
        <w:t xml:space="preserve">ipo de </w:t>
      </w:r>
      <w:r w:rsidR="00FD58A9">
        <w:t>c</w:t>
      </w:r>
      <w:r w:rsidR="00374465">
        <w:t>obertura informada el código 3, 13, 34 o 134</w:t>
      </w:r>
      <w:r w:rsidR="00FD58A9">
        <w:t xml:space="preserve">, </w:t>
      </w:r>
      <w:r w:rsidR="00C61EAF">
        <w:t>se detallará en este campo la causa del fallecimiento que es objeto de cobertura, distinguiendo entre:</w:t>
      </w:r>
    </w:p>
    <w:p w14:paraId="39D0774A" w14:textId="2CCBC697" w:rsidR="00C61EAF" w:rsidRDefault="00C61EAF" w:rsidP="00C61EAF">
      <w:pPr>
        <w:pStyle w:val="Sinespaciado"/>
        <w:numPr>
          <w:ilvl w:val="0"/>
          <w:numId w:val="3"/>
        </w:numPr>
        <w:spacing w:before="120" w:after="120"/>
      </w:pPr>
      <w:r>
        <w:t>No se distingue prestación adicional en caso de fallecimiento por accidente.</w:t>
      </w:r>
    </w:p>
    <w:p w14:paraId="0D7D1433" w14:textId="73A527C5" w:rsidR="00C61EAF" w:rsidRDefault="001E1830" w:rsidP="00C61EAF">
      <w:pPr>
        <w:pStyle w:val="Sinespaciado"/>
        <w:numPr>
          <w:ilvl w:val="0"/>
          <w:numId w:val="3"/>
        </w:numPr>
        <w:spacing w:before="120" w:after="120"/>
      </w:pPr>
      <w:r>
        <w:t>Existe una prestación adicional en caso de que el fallecimiento se deba</w:t>
      </w:r>
      <w:r w:rsidR="00146757">
        <w:t xml:space="preserve"> a un</w:t>
      </w:r>
      <w:r>
        <w:t xml:space="preserve"> accidente</w:t>
      </w:r>
      <w:r w:rsidR="00C61EAF">
        <w:t>.</w:t>
      </w:r>
    </w:p>
    <w:p w14:paraId="790D5D62" w14:textId="3AECB07D" w:rsidR="00FD58A9" w:rsidRDefault="001E1830">
      <w:pPr>
        <w:pStyle w:val="Sinespaciado"/>
        <w:numPr>
          <w:ilvl w:val="0"/>
          <w:numId w:val="3"/>
        </w:numPr>
        <w:spacing w:before="120" w:after="120"/>
      </w:pPr>
      <w:r>
        <w:t>Sólo cubre el fallecimiento derivado de accidente</w:t>
      </w:r>
      <w:r w:rsidR="00C61EAF">
        <w:t>.</w:t>
      </w:r>
    </w:p>
    <w:p w14:paraId="253B8F5E" w14:textId="3A25781E" w:rsidR="00FD58A9" w:rsidRDefault="00FD58A9" w:rsidP="00FD58A9">
      <w:pPr>
        <w:ind w:left="567" w:firstLine="0"/>
      </w:pPr>
      <w:r>
        <w:t>Por su parte, cuando la póliza o cobertura informada se refiera exclusivamente a longevidad (</w:t>
      </w:r>
      <w:r w:rsidR="00CE3D24">
        <w:t>campo (1</w:t>
      </w:r>
      <w:r w:rsidR="008B1182">
        <w:t>3</w:t>
      </w:r>
      <w:r w:rsidR="00CE3D24">
        <w:t>) T</w:t>
      </w:r>
      <w:r>
        <w:t>ipo de cobertura</w:t>
      </w:r>
      <w:r w:rsidR="00550B0F">
        <w:t>,</w:t>
      </w:r>
      <w:r>
        <w:t xml:space="preserve"> 1 o 2), no será necesario informar este campo, ya que se presupone que es el ‘fallecimiento por cualquier causa’ el que supondría el final de la cobertura.</w:t>
      </w:r>
    </w:p>
    <w:tbl>
      <w:tblPr>
        <w:tblW w:w="8647"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360"/>
        <w:gridCol w:w="4281"/>
        <w:gridCol w:w="2126"/>
      </w:tblGrid>
      <w:tr w:rsidR="00C61EAF" w:rsidRPr="005832CA" w14:paraId="5C3BECD0" w14:textId="77777777" w:rsidTr="006B0A72">
        <w:trPr>
          <w:trHeight w:val="469"/>
        </w:trPr>
        <w:tc>
          <w:tcPr>
            <w:tcW w:w="880" w:type="dxa"/>
            <w:shd w:val="clear" w:color="000000" w:fill="D6DCE4"/>
            <w:noWrap/>
            <w:vAlign w:val="center"/>
            <w:hideMark/>
          </w:tcPr>
          <w:p w14:paraId="500C9475" w14:textId="77777777" w:rsidR="00C61EAF" w:rsidRPr="005832CA" w:rsidRDefault="00C61EAF" w:rsidP="00C40F01">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360" w:type="dxa"/>
            <w:shd w:val="clear" w:color="000000" w:fill="D6DCE4"/>
            <w:noWrap/>
            <w:vAlign w:val="center"/>
            <w:hideMark/>
          </w:tcPr>
          <w:p w14:paraId="0DA83E8C" w14:textId="77777777" w:rsidR="00C61EAF" w:rsidRPr="005832CA" w:rsidRDefault="00C61EAF" w:rsidP="00C40F01">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281" w:type="dxa"/>
            <w:shd w:val="clear" w:color="000000" w:fill="D6DCE4"/>
            <w:noWrap/>
            <w:vAlign w:val="center"/>
            <w:hideMark/>
          </w:tcPr>
          <w:p w14:paraId="0A7445DF" w14:textId="77777777" w:rsidR="00C61EAF" w:rsidRPr="005832CA" w:rsidRDefault="00C61EAF" w:rsidP="00C40F01">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2126" w:type="dxa"/>
            <w:shd w:val="clear" w:color="000000" w:fill="D6DCE4"/>
            <w:noWrap/>
            <w:vAlign w:val="center"/>
            <w:hideMark/>
          </w:tcPr>
          <w:p w14:paraId="29A93AA7" w14:textId="77777777" w:rsidR="00C61EAF" w:rsidRPr="005832CA" w:rsidRDefault="00C61EAF" w:rsidP="00C40F01">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C61EAF" w:rsidRPr="005832CA" w14:paraId="061ADBF3" w14:textId="77777777" w:rsidTr="003A7104">
        <w:trPr>
          <w:trHeight w:val="807"/>
        </w:trPr>
        <w:tc>
          <w:tcPr>
            <w:tcW w:w="880" w:type="dxa"/>
            <w:shd w:val="clear" w:color="auto" w:fill="auto"/>
            <w:noWrap/>
            <w:vAlign w:val="center"/>
            <w:hideMark/>
          </w:tcPr>
          <w:p w14:paraId="01F8C0BB" w14:textId="56B17FC7" w:rsidR="00C61EAF" w:rsidRPr="005832CA" w:rsidRDefault="001E1830" w:rsidP="007D1AB8">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1</w:t>
            </w:r>
            <w:r w:rsidR="005603DB">
              <w:rPr>
                <w:rFonts w:ascii="Calibri" w:eastAsia="Times New Roman" w:hAnsi="Calibri" w:cs="Calibri"/>
                <w:bCs w:val="0"/>
                <w:i/>
                <w:iCs/>
                <w:color w:val="404040"/>
                <w:kern w:val="0"/>
                <w:sz w:val="20"/>
                <w:szCs w:val="20"/>
                <w:lang w:eastAsia="es-ES"/>
                <w14:ligatures w14:val="none"/>
              </w:rPr>
              <w:t>6</w:t>
            </w:r>
          </w:p>
        </w:tc>
        <w:tc>
          <w:tcPr>
            <w:tcW w:w="1360" w:type="dxa"/>
            <w:shd w:val="clear" w:color="auto" w:fill="auto"/>
            <w:noWrap/>
            <w:vAlign w:val="center"/>
            <w:hideMark/>
          </w:tcPr>
          <w:p w14:paraId="3F067F41" w14:textId="1AFD988F" w:rsidR="00C61EAF" w:rsidRPr="005832CA" w:rsidRDefault="00C61EAF" w:rsidP="001E183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Causa</w:t>
            </w:r>
            <w:r w:rsidR="001E1830">
              <w:rPr>
                <w:rFonts w:ascii="Calibri" w:eastAsia="Times New Roman" w:hAnsi="Calibri" w:cs="Calibri"/>
                <w:bCs w:val="0"/>
                <w:i/>
                <w:iCs/>
                <w:color w:val="404040"/>
                <w:kern w:val="0"/>
                <w:sz w:val="20"/>
                <w:szCs w:val="20"/>
                <w:lang w:eastAsia="es-ES"/>
                <w14:ligatures w14:val="none"/>
              </w:rPr>
              <w:t>Fall</w:t>
            </w:r>
            <w:r w:rsidR="00BF1922">
              <w:rPr>
                <w:rFonts w:ascii="Calibri" w:eastAsia="Times New Roman" w:hAnsi="Calibri" w:cs="Calibri"/>
                <w:bCs w:val="0"/>
                <w:i/>
                <w:iCs/>
                <w:color w:val="404040"/>
                <w:kern w:val="0"/>
                <w:sz w:val="20"/>
                <w:szCs w:val="20"/>
                <w:lang w:eastAsia="es-ES"/>
                <w14:ligatures w14:val="none"/>
              </w:rPr>
              <w:t>Cob</w:t>
            </w:r>
          </w:p>
        </w:tc>
        <w:tc>
          <w:tcPr>
            <w:tcW w:w="4281" w:type="dxa"/>
            <w:shd w:val="clear" w:color="auto" w:fill="auto"/>
            <w:noWrap/>
            <w:vAlign w:val="center"/>
            <w:hideMark/>
          </w:tcPr>
          <w:p w14:paraId="774CB8BA" w14:textId="5C3090F8" w:rsidR="00C61EAF" w:rsidRPr="005832CA" w:rsidRDefault="00C61EAF" w:rsidP="001E183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C</w:t>
            </w:r>
            <w:r w:rsidR="001E1830">
              <w:rPr>
                <w:rFonts w:ascii="Calibri" w:eastAsia="Times New Roman" w:hAnsi="Calibri" w:cs="Calibri"/>
                <w:bCs w:val="0"/>
                <w:i/>
                <w:iCs/>
                <w:color w:val="404040"/>
                <w:kern w:val="0"/>
                <w:sz w:val="20"/>
                <w:szCs w:val="20"/>
                <w:lang w:eastAsia="es-ES"/>
                <w14:ligatures w14:val="none"/>
              </w:rPr>
              <w:t xml:space="preserve">ausa del fallecimiento </w:t>
            </w:r>
            <w:r>
              <w:rPr>
                <w:rFonts w:ascii="Calibri" w:eastAsia="Times New Roman" w:hAnsi="Calibri" w:cs="Calibri"/>
                <w:bCs w:val="0"/>
                <w:i/>
                <w:iCs/>
                <w:color w:val="404040"/>
                <w:kern w:val="0"/>
                <w:sz w:val="20"/>
                <w:szCs w:val="20"/>
                <w:lang w:eastAsia="es-ES"/>
                <w14:ligatures w14:val="none"/>
              </w:rPr>
              <w:t>objeto de cobertura</w:t>
            </w:r>
          </w:p>
        </w:tc>
        <w:tc>
          <w:tcPr>
            <w:tcW w:w="2126" w:type="dxa"/>
            <w:shd w:val="clear" w:color="auto" w:fill="FEFBEC"/>
            <w:noWrap/>
            <w:vAlign w:val="center"/>
            <w:hideMark/>
          </w:tcPr>
          <w:p w14:paraId="22658AEA" w14:textId="0DE61685" w:rsidR="00C61EAF" w:rsidRDefault="003A7104" w:rsidP="008B1182">
            <w:pPr>
              <w:shd w:val="clear" w:color="auto" w:fill="FEFBEC"/>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p w14:paraId="2C8F0761" w14:textId="77777777" w:rsidR="00C61EAF" w:rsidRPr="005832CA" w:rsidRDefault="00C61EAF" w:rsidP="00C40F01">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p>
        </w:tc>
      </w:tr>
    </w:tbl>
    <w:p w14:paraId="7A58971B" w14:textId="604C9DAA" w:rsidR="001E1830" w:rsidRDefault="003E79F8" w:rsidP="00C61EAF">
      <w:pPr>
        <w:tabs>
          <w:tab w:val="left" w:pos="851"/>
        </w:tabs>
        <w:ind w:left="1418" w:hanging="567"/>
      </w:pPr>
      <w:r>
        <w:rPr>
          <w:noProof/>
          <w:color w:val="000000" w:themeColor="text1"/>
          <w:lang w:eastAsia="es-ES"/>
        </w:rPr>
        <w:lastRenderedPageBreak/>
        <mc:AlternateContent>
          <mc:Choice Requires="wps">
            <w:drawing>
              <wp:anchor distT="0" distB="0" distL="114300" distR="114300" simplePos="0" relativeHeight="251658247" behindDoc="1" locked="0" layoutInCell="1" allowOverlap="1" wp14:anchorId="5A8F21BA" wp14:editId="7017D2AA">
                <wp:simplePos x="0" y="0"/>
                <wp:positionH relativeFrom="page">
                  <wp:posOffset>2038350</wp:posOffset>
                </wp:positionH>
                <wp:positionV relativeFrom="paragraph">
                  <wp:posOffset>83820</wp:posOffset>
                </wp:positionV>
                <wp:extent cx="3648075" cy="1479550"/>
                <wp:effectExtent l="0" t="0" r="28575" b="25400"/>
                <wp:wrapTight wrapText="bothSides">
                  <wp:wrapPolygon edited="0">
                    <wp:start x="2369" y="0"/>
                    <wp:lineTo x="1692" y="556"/>
                    <wp:lineTo x="113" y="3615"/>
                    <wp:lineTo x="0" y="6397"/>
                    <wp:lineTo x="0" y="16130"/>
                    <wp:lineTo x="226" y="18633"/>
                    <wp:lineTo x="1917" y="21693"/>
                    <wp:lineTo x="2369" y="21693"/>
                    <wp:lineTo x="19401" y="21693"/>
                    <wp:lineTo x="19739" y="21693"/>
                    <wp:lineTo x="21431" y="18355"/>
                    <wp:lineTo x="21656" y="16130"/>
                    <wp:lineTo x="21656" y="5840"/>
                    <wp:lineTo x="21544" y="3615"/>
                    <wp:lineTo x="19964" y="556"/>
                    <wp:lineTo x="19288" y="0"/>
                    <wp:lineTo x="2369" y="0"/>
                  </wp:wrapPolygon>
                </wp:wrapTight>
                <wp:docPr id="10" name="Rectangle: Rounded Corners 10"/>
                <wp:cNvGraphicFramePr/>
                <a:graphic xmlns:a="http://schemas.openxmlformats.org/drawingml/2006/main">
                  <a:graphicData uri="http://schemas.microsoft.com/office/word/2010/wordprocessingShape">
                    <wps:wsp>
                      <wps:cNvSpPr/>
                      <wps:spPr>
                        <a:xfrm>
                          <a:off x="0" y="0"/>
                          <a:ext cx="3648075" cy="147955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77461FE5" w14:textId="2E22F964" w:rsidR="008E7F44" w:rsidRPr="007D1AB8" w:rsidRDefault="008E7F44" w:rsidP="00C61EAF">
                            <w:pPr>
                              <w:spacing w:before="0" w:after="60"/>
                              <w:ind w:firstLine="0"/>
                              <w:jc w:val="center"/>
                              <w:rPr>
                                <w:b/>
                                <w:i/>
                                <w:color w:val="806000" w:themeColor="accent4" w:themeShade="80"/>
                                <w:sz w:val="22"/>
                                <w:szCs w:val="22"/>
                                <w:u w:val="single"/>
                              </w:rPr>
                            </w:pPr>
                            <w:r w:rsidRPr="007D1AB8">
                              <w:rPr>
                                <w:i/>
                                <w:color w:val="595959" w:themeColor="text1" w:themeTint="A6"/>
                                <w:sz w:val="22"/>
                                <w:szCs w:val="22"/>
                                <w:u w:val="single"/>
                              </w:rPr>
                              <w:t xml:space="preserve">Catálogo </w:t>
                            </w:r>
                            <w:r w:rsidRPr="007D1AB8">
                              <w:rPr>
                                <w:b/>
                                <w:i/>
                                <w:color w:val="595959" w:themeColor="text1" w:themeTint="A6"/>
                                <w:sz w:val="22"/>
                                <w:szCs w:val="22"/>
                                <w:u w:val="single"/>
                              </w:rPr>
                              <w:t>campo (1</w:t>
                            </w:r>
                            <w:r w:rsidR="008B1182">
                              <w:rPr>
                                <w:b/>
                                <w:i/>
                                <w:color w:val="595959" w:themeColor="text1" w:themeTint="A6"/>
                                <w:sz w:val="22"/>
                                <w:szCs w:val="22"/>
                                <w:u w:val="single"/>
                              </w:rPr>
                              <w:t>6</w:t>
                            </w:r>
                            <w:r w:rsidRPr="007D1AB8">
                              <w:rPr>
                                <w:b/>
                                <w:i/>
                                <w:color w:val="595959" w:themeColor="text1" w:themeTint="A6"/>
                                <w:sz w:val="22"/>
                                <w:szCs w:val="22"/>
                                <w:u w:val="single"/>
                              </w:rPr>
                              <w:t>) Causa del fallecimiento</w:t>
                            </w:r>
                            <w:r>
                              <w:rPr>
                                <w:b/>
                                <w:i/>
                                <w:color w:val="595959" w:themeColor="text1" w:themeTint="A6"/>
                                <w:sz w:val="22"/>
                                <w:szCs w:val="22"/>
                                <w:u w:val="single"/>
                              </w:rPr>
                              <w:t xml:space="preserve"> cubierta</w:t>
                            </w:r>
                          </w:p>
                          <w:p w14:paraId="58428F4C" w14:textId="7F8363E8" w:rsidR="008E7F44" w:rsidRDefault="008E7F44" w:rsidP="007D1AB8">
                            <w:pPr>
                              <w:spacing w:after="60"/>
                              <w:ind w:firstLine="0"/>
                              <w:jc w:val="center"/>
                              <w:rPr>
                                <w:b/>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 xml:space="preserve">1 </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Cualquier causa</w:t>
                            </w:r>
                            <w:r w:rsidRPr="008F068D">
                              <w:rPr>
                                <w:b/>
                                <w:i/>
                                <w:color w:val="806000" w:themeColor="accent4" w:themeShade="80"/>
                                <w:sz w:val="20"/>
                                <w:szCs w:val="20"/>
                              </w:rPr>
                              <w:t xml:space="preserve"> </w:t>
                            </w:r>
                          </w:p>
                          <w:p w14:paraId="0C80413C" w14:textId="0D2D7D3E" w:rsidR="008E7F44" w:rsidRDefault="008E7F44" w:rsidP="00C61EAF">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 xml:space="preserve">12 </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Cualquier causa con prestación adicional por accidente</w:t>
                            </w:r>
                          </w:p>
                          <w:p w14:paraId="2F53607B" w14:textId="697B9D1D" w:rsidR="008E7F44" w:rsidRPr="008F068D" w:rsidRDefault="008E7F44" w:rsidP="00C61EAF">
                            <w:pPr>
                              <w:spacing w:before="0" w:after="100" w:afterAutospacing="1"/>
                              <w:ind w:firstLine="0"/>
                              <w:jc w:val="center"/>
                              <w:rPr>
                                <w:b/>
                                <w:i/>
                                <w:color w:val="806000" w:themeColor="accent4" w:themeShade="80"/>
                                <w:sz w:val="20"/>
                                <w:szCs w:val="20"/>
                              </w:rPr>
                            </w:pPr>
                            <w:r>
                              <w:rPr>
                                <w:b/>
                                <w:i/>
                                <w:color w:val="806000" w:themeColor="accent4" w:themeShade="80"/>
                                <w:sz w:val="20"/>
                                <w:szCs w:val="20"/>
                              </w:rPr>
                              <w:t xml:space="preserve">2 </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591B93">
                              <w:rPr>
                                <w:i/>
                                <w:color w:val="806000" w:themeColor="accent4" w:themeShade="80"/>
                                <w:sz w:val="20"/>
                                <w:szCs w:val="20"/>
                              </w:rPr>
                              <w:t>Sólo accidente</w:t>
                            </w:r>
                          </w:p>
                          <w:p w14:paraId="2CA925AD" w14:textId="77777777" w:rsidR="008E7F44" w:rsidRDefault="008E7F44" w:rsidP="00C61EAF">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70173343" w14:textId="77777777" w:rsidR="008E7F44" w:rsidRDefault="008E7F44" w:rsidP="00C61EAF">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4516943D" w14:textId="77777777" w:rsidR="008E7F44" w:rsidRDefault="008E7F44" w:rsidP="00C61EAF">
                            <w:pPr>
                              <w:spacing w:before="0" w:after="0"/>
                              <w:ind w:firstLine="0"/>
                              <w:jc w:val="center"/>
                              <w:rPr>
                                <w:b/>
                                <w:i/>
                                <w:color w:val="806000" w:themeColor="accent4" w:themeShade="80"/>
                                <w:sz w:val="20"/>
                                <w:szCs w:val="20"/>
                              </w:rPr>
                            </w:pPr>
                          </w:p>
                          <w:p w14:paraId="0E41CE97" w14:textId="77777777" w:rsidR="008E7F44" w:rsidRPr="00EA6CAC" w:rsidRDefault="008E7F44" w:rsidP="00C61EAF">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8F21BA" id="Rectangle: Rounded Corners 10" o:spid="_x0000_s1034" style="position:absolute;left:0;text-align:left;margin-left:160.5pt;margin-top:6.6pt;width:287.25pt;height:116.5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" fillcolor="#fefbec" strokecolor="#bf8f00 [2407]" strokeweight="1pt">
                <v:stroke joinstyle="miter"/>
                <v:textbox>
                  <w:txbxContent>
                    <w:p w14:paraId="77461FE5" w14:textId="2E22F964" w:rsidR="008E7F44" w:rsidRPr="007D1AB8" w:rsidRDefault="008E7F44" w:rsidP="00C61EAF">
                      <w:pPr>
                        <w:spacing w:before="0" w:after="60"/>
                        <w:ind w:firstLine="0"/>
                        <w:jc w:val="center"/>
                        <w:rPr>
                          <w:b/>
                          <w:i/>
                          <w:color w:val="806000" w:themeColor="accent4" w:themeShade="80"/>
                          <w:sz w:val="22"/>
                          <w:szCs w:val="22"/>
                          <w:u w:val="single"/>
                        </w:rPr>
                      </w:pPr>
                      <w:r w:rsidRPr="007D1AB8">
                        <w:rPr>
                          <w:i/>
                          <w:color w:val="595959" w:themeColor="text1" w:themeTint="A6"/>
                          <w:sz w:val="22"/>
                          <w:szCs w:val="22"/>
                          <w:u w:val="single"/>
                        </w:rPr>
                        <w:t xml:space="preserve">Catálogo </w:t>
                      </w:r>
                      <w:r w:rsidRPr="007D1AB8">
                        <w:rPr>
                          <w:b/>
                          <w:i/>
                          <w:color w:val="595959" w:themeColor="text1" w:themeTint="A6"/>
                          <w:sz w:val="22"/>
                          <w:szCs w:val="22"/>
                          <w:u w:val="single"/>
                        </w:rPr>
                        <w:t>campo (1</w:t>
                      </w:r>
                      <w:r w:rsidR="008B1182">
                        <w:rPr>
                          <w:b/>
                          <w:i/>
                          <w:color w:val="595959" w:themeColor="text1" w:themeTint="A6"/>
                          <w:sz w:val="22"/>
                          <w:szCs w:val="22"/>
                          <w:u w:val="single"/>
                        </w:rPr>
                        <w:t>6</w:t>
                      </w:r>
                      <w:r w:rsidRPr="007D1AB8">
                        <w:rPr>
                          <w:b/>
                          <w:i/>
                          <w:color w:val="595959" w:themeColor="text1" w:themeTint="A6"/>
                          <w:sz w:val="22"/>
                          <w:szCs w:val="22"/>
                          <w:u w:val="single"/>
                        </w:rPr>
                        <w:t>) Causa del fallecimiento</w:t>
                      </w:r>
                      <w:r>
                        <w:rPr>
                          <w:b/>
                          <w:i/>
                          <w:color w:val="595959" w:themeColor="text1" w:themeTint="A6"/>
                          <w:sz w:val="22"/>
                          <w:szCs w:val="22"/>
                          <w:u w:val="single"/>
                        </w:rPr>
                        <w:t xml:space="preserve"> cubierta</w:t>
                      </w:r>
                    </w:p>
                    <w:p w14:paraId="58428F4C" w14:textId="7F8363E8" w:rsidR="008E7F44" w:rsidRDefault="008E7F44" w:rsidP="007D1AB8">
                      <w:pPr>
                        <w:spacing w:after="60"/>
                        <w:ind w:firstLine="0"/>
                        <w:jc w:val="center"/>
                        <w:rPr>
                          <w:b/>
                          <w:i/>
                          <w:color w:val="806000" w:themeColor="accent4" w:themeShade="80"/>
                          <w:sz w:val="20"/>
                          <w:szCs w:val="20"/>
                        </w:rPr>
                      </w:pPr>
                      <w:r w:rsidRPr="008F068D">
                        <w:rPr>
                          <w:b/>
                          <w:i/>
                          <w:color w:val="806000" w:themeColor="accent4" w:themeShade="80"/>
                          <w:sz w:val="20"/>
                          <w:szCs w:val="20"/>
                        </w:rPr>
                        <w:t xml:space="preserve">  </w:t>
                      </w:r>
                      <w:r>
                        <w:rPr>
                          <w:b/>
                          <w:i/>
                          <w:color w:val="806000" w:themeColor="accent4" w:themeShade="80"/>
                          <w:sz w:val="20"/>
                          <w:szCs w:val="20"/>
                        </w:rPr>
                        <w:t xml:space="preserve">1 </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Cualquier causa</w:t>
                      </w:r>
                      <w:r w:rsidRPr="008F068D">
                        <w:rPr>
                          <w:b/>
                          <w:i/>
                          <w:color w:val="806000" w:themeColor="accent4" w:themeShade="80"/>
                          <w:sz w:val="20"/>
                          <w:szCs w:val="20"/>
                        </w:rPr>
                        <w:t xml:space="preserve"> </w:t>
                      </w:r>
                    </w:p>
                    <w:p w14:paraId="0C80413C" w14:textId="0D2D7D3E" w:rsidR="008E7F44" w:rsidRDefault="008E7F44" w:rsidP="00C61EAF">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 xml:space="preserve">12 </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Cualquier causa con prestación adicional por accidente</w:t>
                      </w:r>
                    </w:p>
                    <w:p w14:paraId="2F53607B" w14:textId="697B9D1D" w:rsidR="008E7F44" w:rsidRPr="008F068D" w:rsidRDefault="008E7F44" w:rsidP="00C61EAF">
                      <w:pPr>
                        <w:spacing w:before="0" w:after="100" w:afterAutospacing="1"/>
                        <w:ind w:firstLine="0"/>
                        <w:jc w:val="center"/>
                        <w:rPr>
                          <w:b/>
                          <w:i/>
                          <w:color w:val="806000" w:themeColor="accent4" w:themeShade="80"/>
                          <w:sz w:val="20"/>
                          <w:szCs w:val="20"/>
                        </w:rPr>
                      </w:pPr>
                      <w:r>
                        <w:rPr>
                          <w:b/>
                          <w:i/>
                          <w:color w:val="806000" w:themeColor="accent4" w:themeShade="80"/>
                          <w:sz w:val="20"/>
                          <w:szCs w:val="20"/>
                        </w:rPr>
                        <w:t xml:space="preserve">2 </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591B93">
                        <w:rPr>
                          <w:i/>
                          <w:color w:val="806000" w:themeColor="accent4" w:themeShade="80"/>
                          <w:sz w:val="20"/>
                          <w:szCs w:val="20"/>
                        </w:rPr>
                        <w:t>Sólo accidente</w:t>
                      </w:r>
                    </w:p>
                    <w:p w14:paraId="2CA925AD" w14:textId="77777777" w:rsidR="008E7F44" w:rsidRDefault="008E7F44" w:rsidP="00C61EAF">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70173343" w14:textId="77777777" w:rsidR="008E7F44" w:rsidRDefault="008E7F44" w:rsidP="00C61EAF">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4516943D" w14:textId="77777777" w:rsidR="008E7F44" w:rsidRDefault="008E7F44" w:rsidP="00C61EAF">
                      <w:pPr>
                        <w:spacing w:before="0" w:after="0"/>
                        <w:ind w:firstLine="0"/>
                        <w:jc w:val="center"/>
                        <w:rPr>
                          <w:b/>
                          <w:i/>
                          <w:color w:val="806000" w:themeColor="accent4" w:themeShade="80"/>
                          <w:sz w:val="20"/>
                          <w:szCs w:val="20"/>
                        </w:rPr>
                      </w:pPr>
                    </w:p>
                    <w:p w14:paraId="0E41CE97" w14:textId="77777777" w:rsidR="008E7F44" w:rsidRPr="00EA6CAC" w:rsidRDefault="008E7F44" w:rsidP="00C61EAF">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page"/>
              </v:roundrect>
            </w:pict>
          </mc:Fallback>
        </mc:AlternateContent>
      </w:r>
    </w:p>
    <w:p w14:paraId="33A9DD6C" w14:textId="3F1D40D2" w:rsidR="001E1830" w:rsidRDefault="001E1830" w:rsidP="00C61EAF">
      <w:pPr>
        <w:tabs>
          <w:tab w:val="left" w:pos="851"/>
        </w:tabs>
        <w:ind w:left="1418" w:hanging="567"/>
      </w:pPr>
    </w:p>
    <w:p w14:paraId="16A04065" w14:textId="3BF08A37" w:rsidR="001E1830" w:rsidRDefault="001E1830" w:rsidP="00C61EAF">
      <w:pPr>
        <w:tabs>
          <w:tab w:val="left" w:pos="851"/>
        </w:tabs>
        <w:ind w:left="1418" w:hanging="567"/>
      </w:pPr>
    </w:p>
    <w:p w14:paraId="4F74A63C" w14:textId="2AF28C95" w:rsidR="00C61EAF" w:rsidRDefault="00C61EAF" w:rsidP="00C61EAF">
      <w:pPr>
        <w:tabs>
          <w:tab w:val="left" w:pos="851"/>
        </w:tabs>
        <w:ind w:left="1418" w:hanging="567"/>
      </w:pPr>
    </w:p>
    <w:p w14:paraId="0BBE8853" w14:textId="77777777" w:rsidR="001E1830" w:rsidRDefault="001E1830" w:rsidP="00C61EAF">
      <w:pPr>
        <w:tabs>
          <w:tab w:val="left" w:pos="851"/>
        </w:tabs>
        <w:ind w:left="567" w:firstLine="0"/>
      </w:pPr>
    </w:p>
    <w:p w14:paraId="6CEA7847" w14:textId="77777777" w:rsidR="00D51187" w:rsidRDefault="00D51187" w:rsidP="003E79F8">
      <w:pPr>
        <w:tabs>
          <w:tab w:val="left" w:pos="851"/>
        </w:tabs>
        <w:spacing w:before="0" w:after="0"/>
        <w:ind w:left="567" w:firstLine="0"/>
      </w:pPr>
    </w:p>
    <w:p w14:paraId="3C310582" w14:textId="0FC03127" w:rsidR="007D1AB8" w:rsidRPr="001B461B" w:rsidRDefault="007D1AB8" w:rsidP="007D1AB8">
      <w:pPr>
        <w:pStyle w:val="Prrafodelista"/>
        <w:numPr>
          <w:ilvl w:val="0"/>
          <w:numId w:val="2"/>
        </w:numPr>
        <w:spacing w:after="0"/>
        <w:ind w:left="567" w:hanging="567"/>
        <w:contextualSpacing w:val="0"/>
      </w:pPr>
      <w:r w:rsidRPr="001B461B">
        <w:rPr>
          <w:b/>
          <w:i/>
          <w:color w:val="404040" w:themeColor="text1" w:themeTint="BF"/>
        </w:rPr>
        <w:t>Campo (</w:t>
      </w:r>
      <w:r>
        <w:rPr>
          <w:b/>
          <w:i/>
          <w:color w:val="404040" w:themeColor="text1" w:themeTint="BF"/>
        </w:rPr>
        <w:t>1</w:t>
      </w:r>
      <w:r w:rsidR="00745AAD">
        <w:rPr>
          <w:b/>
          <w:i/>
          <w:color w:val="404040" w:themeColor="text1" w:themeTint="BF"/>
        </w:rPr>
        <w:t>7</w:t>
      </w:r>
      <w:r w:rsidRPr="001B461B">
        <w:rPr>
          <w:b/>
          <w:i/>
          <w:color w:val="404040" w:themeColor="text1" w:themeTint="BF"/>
        </w:rPr>
        <w:t xml:space="preserve">) </w:t>
      </w:r>
      <w:r>
        <w:rPr>
          <w:b/>
          <w:i/>
          <w:color w:val="404040" w:themeColor="text1" w:themeTint="BF"/>
        </w:rPr>
        <w:t>Cubre dependencia</w:t>
      </w:r>
    </w:p>
    <w:p w14:paraId="3FAD2252" w14:textId="11AC405F" w:rsidR="007D1AB8" w:rsidRDefault="007D1AB8" w:rsidP="007D1AB8">
      <w:pPr>
        <w:pStyle w:val="Sinespaciado"/>
        <w:numPr>
          <w:ilvl w:val="0"/>
          <w:numId w:val="0"/>
        </w:numPr>
        <w:spacing w:before="120" w:after="120"/>
        <w:ind w:left="567"/>
      </w:pPr>
      <w:r>
        <w:t>En este campo la entidad indicará si la póliza informada reconoce algún tipo de prestación para el caso de dependencia, ya sea por ser ésta la cobertura principal, complementaria o accesoria de la póliza. Cuando los datos de la póliza se estén informando por asegurado</w:t>
      </w:r>
      <w:r w:rsidR="00047AC0">
        <w:t>_partícipe</w:t>
      </w:r>
      <w:r>
        <w:t>/póliza/cobertura, se indicará en este campo si la cobertura informada es o no la dependencia.</w:t>
      </w:r>
    </w:p>
    <w:tbl>
      <w:tblPr>
        <w:tblW w:w="8647"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193"/>
        <w:gridCol w:w="5015"/>
        <w:gridCol w:w="1559"/>
      </w:tblGrid>
      <w:tr w:rsidR="007D1AB8" w:rsidRPr="005832CA" w14:paraId="7378074F" w14:textId="77777777" w:rsidTr="0003151A">
        <w:trPr>
          <w:trHeight w:val="469"/>
        </w:trPr>
        <w:tc>
          <w:tcPr>
            <w:tcW w:w="880" w:type="dxa"/>
            <w:shd w:val="clear" w:color="000000" w:fill="D6DCE4"/>
            <w:noWrap/>
            <w:vAlign w:val="center"/>
            <w:hideMark/>
          </w:tcPr>
          <w:p w14:paraId="700A7250" w14:textId="77777777" w:rsidR="007D1AB8" w:rsidRPr="005832CA" w:rsidRDefault="007D1AB8" w:rsidP="0003151A">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193" w:type="dxa"/>
            <w:shd w:val="clear" w:color="000000" w:fill="D6DCE4"/>
            <w:noWrap/>
            <w:vAlign w:val="center"/>
            <w:hideMark/>
          </w:tcPr>
          <w:p w14:paraId="5BD04EB0" w14:textId="77777777" w:rsidR="007D1AB8" w:rsidRPr="005832CA" w:rsidRDefault="007D1AB8" w:rsidP="0003151A">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5015" w:type="dxa"/>
            <w:shd w:val="clear" w:color="000000" w:fill="D6DCE4"/>
            <w:noWrap/>
            <w:vAlign w:val="center"/>
            <w:hideMark/>
          </w:tcPr>
          <w:p w14:paraId="616797DE" w14:textId="77777777" w:rsidR="007D1AB8" w:rsidRPr="005832CA" w:rsidRDefault="007D1AB8" w:rsidP="0003151A">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1559" w:type="dxa"/>
            <w:shd w:val="clear" w:color="000000" w:fill="D6DCE4"/>
            <w:noWrap/>
            <w:vAlign w:val="center"/>
            <w:hideMark/>
          </w:tcPr>
          <w:p w14:paraId="5E3A08FF" w14:textId="77777777" w:rsidR="007D1AB8" w:rsidRPr="005832CA" w:rsidRDefault="007D1AB8" w:rsidP="0003151A">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7D1AB8" w:rsidRPr="005832CA" w14:paraId="4668B545" w14:textId="77777777" w:rsidTr="007D1AB8">
        <w:trPr>
          <w:trHeight w:val="706"/>
        </w:trPr>
        <w:tc>
          <w:tcPr>
            <w:tcW w:w="880" w:type="dxa"/>
            <w:shd w:val="clear" w:color="auto" w:fill="auto"/>
            <w:noWrap/>
            <w:vAlign w:val="center"/>
            <w:hideMark/>
          </w:tcPr>
          <w:p w14:paraId="5EBD5862" w14:textId="5903ED71" w:rsidR="007D1AB8" w:rsidRPr="005832CA" w:rsidRDefault="007D1AB8" w:rsidP="0003151A">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1</w:t>
            </w:r>
            <w:r w:rsidR="005603DB">
              <w:rPr>
                <w:rFonts w:ascii="Calibri" w:eastAsia="Times New Roman" w:hAnsi="Calibri" w:cs="Calibri"/>
                <w:bCs w:val="0"/>
                <w:i/>
                <w:iCs/>
                <w:color w:val="404040"/>
                <w:kern w:val="0"/>
                <w:sz w:val="20"/>
                <w:szCs w:val="20"/>
                <w:lang w:eastAsia="es-ES"/>
                <w14:ligatures w14:val="none"/>
              </w:rPr>
              <w:t>7</w:t>
            </w:r>
          </w:p>
        </w:tc>
        <w:tc>
          <w:tcPr>
            <w:tcW w:w="1193" w:type="dxa"/>
            <w:shd w:val="clear" w:color="auto" w:fill="auto"/>
            <w:noWrap/>
            <w:vAlign w:val="center"/>
            <w:hideMark/>
          </w:tcPr>
          <w:p w14:paraId="20F49D04" w14:textId="77777777" w:rsidR="007D1AB8" w:rsidRPr="005832CA" w:rsidRDefault="007D1AB8" w:rsidP="0003151A">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Dependencia</w:t>
            </w:r>
          </w:p>
        </w:tc>
        <w:tc>
          <w:tcPr>
            <w:tcW w:w="5015" w:type="dxa"/>
            <w:shd w:val="clear" w:color="auto" w:fill="auto"/>
            <w:noWrap/>
            <w:vAlign w:val="center"/>
            <w:hideMark/>
          </w:tcPr>
          <w:p w14:paraId="63386E21" w14:textId="77777777" w:rsidR="007D1AB8" w:rsidRPr="005832CA" w:rsidRDefault="007D1AB8" w:rsidP="0003151A">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Cubre dependencia</w:t>
            </w:r>
          </w:p>
        </w:tc>
        <w:tc>
          <w:tcPr>
            <w:tcW w:w="1559" w:type="dxa"/>
            <w:shd w:val="clear" w:color="auto" w:fill="FEFBEC"/>
            <w:noWrap/>
            <w:vAlign w:val="center"/>
            <w:hideMark/>
          </w:tcPr>
          <w:p w14:paraId="2D94F431" w14:textId="6F6D8BF8" w:rsidR="007D1AB8" w:rsidRPr="005832CA" w:rsidRDefault="007D1AB8" w:rsidP="007D1AB8">
            <w:pPr>
              <w:shd w:val="clear" w:color="auto" w:fill="FEFBEC"/>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tc>
      </w:tr>
    </w:tbl>
    <w:p w14:paraId="39FEFE1F" w14:textId="359101EF" w:rsidR="007D1AB8" w:rsidRDefault="00B85A44" w:rsidP="007D1AB8">
      <w:pPr>
        <w:tabs>
          <w:tab w:val="left" w:pos="851"/>
        </w:tabs>
        <w:ind w:left="1418" w:hanging="567"/>
      </w:pPr>
      <w:r>
        <w:rPr>
          <w:noProof/>
          <w:color w:val="000000" w:themeColor="text1"/>
          <w:lang w:eastAsia="es-ES"/>
        </w:rPr>
        <mc:AlternateContent>
          <mc:Choice Requires="wps">
            <w:drawing>
              <wp:anchor distT="0" distB="0" distL="114300" distR="114300" simplePos="0" relativeHeight="251658252" behindDoc="1" locked="0" layoutInCell="1" allowOverlap="1" wp14:anchorId="0667ADE0" wp14:editId="36D9EFE4">
                <wp:simplePos x="0" y="0"/>
                <wp:positionH relativeFrom="page">
                  <wp:posOffset>2486025</wp:posOffset>
                </wp:positionH>
                <wp:positionV relativeFrom="paragraph">
                  <wp:posOffset>85090</wp:posOffset>
                </wp:positionV>
                <wp:extent cx="3086100" cy="847725"/>
                <wp:effectExtent l="0" t="0" r="19050" b="28575"/>
                <wp:wrapTight wrapText="bothSides">
                  <wp:wrapPolygon edited="0">
                    <wp:start x="1333" y="0"/>
                    <wp:lineTo x="0" y="3398"/>
                    <wp:lineTo x="0" y="19901"/>
                    <wp:lineTo x="1333" y="21843"/>
                    <wp:lineTo x="20400" y="21843"/>
                    <wp:lineTo x="21600" y="18930"/>
                    <wp:lineTo x="21600" y="2912"/>
                    <wp:lineTo x="20267" y="0"/>
                    <wp:lineTo x="1333" y="0"/>
                  </wp:wrapPolygon>
                </wp:wrapTight>
                <wp:docPr id="14" name="Rectangle: Rounded Corners 14"/>
                <wp:cNvGraphicFramePr/>
                <a:graphic xmlns:a="http://schemas.openxmlformats.org/drawingml/2006/main">
                  <a:graphicData uri="http://schemas.microsoft.com/office/word/2010/wordprocessingShape">
                    <wps:wsp>
                      <wps:cNvSpPr/>
                      <wps:spPr>
                        <a:xfrm>
                          <a:off x="0" y="0"/>
                          <a:ext cx="3086100" cy="847725"/>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1073EE64" w14:textId="24FE2E8E" w:rsidR="008E7F44" w:rsidRPr="007D1AB8" w:rsidRDefault="008E7F44" w:rsidP="007D1AB8">
                            <w:pPr>
                              <w:spacing w:before="0" w:after="60"/>
                              <w:ind w:firstLine="0"/>
                              <w:jc w:val="center"/>
                              <w:rPr>
                                <w:b/>
                                <w:i/>
                                <w:color w:val="806000" w:themeColor="accent4" w:themeShade="80"/>
                                <w:sz w:val="22"/>
                                <w:szCs w:val="22"/>
                                <w:u w:val="single"/>
                              </w:rPr>
                            </w:pPr>
                            <w:r w:rsidRPr="007D1AB8">
                              <w:rPr>
                                <w:i/>
                                <w:color w:val="595959" w:themeColor="text1" w:themeTint="A6"/>
                                <w:sz w:val="22"/>
                                <w:szCs w:val="22"/>
                                <w:u w:val="single"/>
                              </w:rPr>
                              <w:t xml:space="preserve">Catálogo </w:t>
                            </w:r>
                            <w:r w:rsidRPr="007D1AB8">
                              <w:rPr>
                                <w:b/>
                                <w:i/>
                                <w:color w:val="595959" w:themeColor="text1" w:themeTint="A6"/>
                                <w:sz w:val="22"/>
                                <w:szCs w:val="22"/>
                                <w:u w:val="single"/>
                              </w:rPr>
                              <w:t>campo (1</w:t>
                            </w:r>
                            <w:r w:rsidR="00745AAD">
                              <w:rPr>
                                <w:b/>
                                <w:i/>
                                <w:color w:val="595959" w:themeColor="text1" w:themeTint="A6"/>
                                <w:sz w:val="22"/>
                                <w:szCs w:val="22"/>
                                <w:u w:val="single"/>
                              </w:rPr>
                              <w:t>7</w:t>
                            </w:r>
                            <w:r w:rsidRPr="007D1AB8">
                              <w:rPr>
                                <w:b/>
                                <w:i/>
                                <w:color w:val="595959" w:themeColor="text1" w:themeTint="A6"/>
                                <w:sz w:val="22"/>
                                <w:szCs w:val="22"/>
                                <w:u w:val="single"/>
                              </w:rPr>
                              <w:t>) Dependencia</w:t>
                            </w:r>
                            <w:r w:rsidRPr="007D1AB8">
                              <w:rPr>
                                <w:b/>
                                <w:i/>
                                <w:color w:val="806000" w:themeColor="accent4" w:themeShade="80"/>
                                <w:sz w:val="22"/>
                                <w:szCs w:val="22"/>
                                <w:u w:val="single"/>
                              </w:rPr>
                              <w:t xml:space="preserve">   </w:t>
                            </w:r>
                          </w:p>
                          <w:p w14:paraId="4A8D1A90" w14:textId="1CD120B5" w:rsidR="008E7F44" w:rsidRDefault="008E7F44" w:rsidP="007D1AB8">
                            <w:pPr>
                              <w:spacing w:before="60" w:after="60"/>
                              <w:ind w:firstLine="0"/>
                              <w:jc w:val="center"/>
                              <w:rPr>
                                <w:b/>
                                <w:i/>
                                <w:color w:val="806000" w:themeColor="accent4" w:themeShade="80"/>
                                <w:sz w:val="20"/>
                                <w:szCs w:val="20"/>
                              </w:rPr>
                            </w:pP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Cubre la contingencia de dependencia</w:t>
                            </w:r>
                            <w:r w:rsidRPr="008F068D">
                              <w:rPr>
                                <w:b/>
                                <w:i/>
                                <w:color w:val="806000" w:themeColor="accent4" w:themeShade="80"/>
                                <w:sz w:val="20"/>
                                <w:szCs w:val="20"/>
                              </w:rPr>
                              <w:t xml:space="preserve"> </w:t>
                            </w:r>
                          </w:p>
                          <w:p w14:paraId="2240F4E9" w14:textId="77777777" w:rsidR="008E7F44" w:rsidRDefault="008E7F44" w:rsidP="007D1AB8">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0</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No cubre la contingencia de dependencia</w:t>
                            </w:r>
                          </w:p>
                          <w:p w14:paraId="31004605" w14:textId="77777777" w:rsidR="008E7F44" w:rsidRDefault="008E7F44" w:rsidP="007D1AB8">
                            <w:pPr>
                              <w:spacing w:before="0" w:after="100" w:afterAutospacing="1"/>
                              <w:ind w:firstLine="0"/>
                              <w:jc w:val="center"/>
                              <w:rPr>
                                <w:i/>
                                <w:color w:val="806000" w:themeColor="accent4" w:themeShade="80"/>
                                <w:sz w:val="20"/>
                                <w:szCs w:val="20"/>
                              </w:rPr>
                            </w:pPr>
                          </w:p>
                          <w:p w14:paraId="728AEA35" w14:textId="77777777" w:rsidR="008E7F44" w:rsidRPr="008F068D" w:rsidRDefault="008E7F44" w:rsidP="007D1AB8">
                            <w:pPr>
                              <w:spacing w:before="0" w:after="100" w:afterAutospacing="1"/>
                              <w:ind w:firstLine="0"/>
                              <w:jc w:val="center"/>
                              <w:rPr>
                                <w:b/>
                                <w:i/>
                                <w:color w:val="806000" w:themeColor="accent4" w:themeShade="80"/>
                                <w:sz w:val="20"/>
                                <w:szCs w:val="20"/>
                              </w:rPr>
                            </w:pPr>
                          </w:p>
                          <w:p w14:paraId="5647DC87" w14:textId="77777777" w:rsidR="008E7F44" w:rsidRDefault="008E7F44" w:rsidP="007D1AB8">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1DE408D4" w14:textId="77777777" w:rsidR="008E7F44" w:rsidRDefault="008E7F44" w:rsidP="007D1AB8">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50336210" w14:textId="77777777" w:rsidR="008E7F44" w:rsidRDefault="008E7F44" w:rsidP="007D1AB8">
                            <w:pPr>
                              <w:spacing w:before="0" w:after="0"/>
                              <w:ind w:firstLine="0"/>
                              <w:jc w:val="center"/>
                              <w:rPr>
                                <w:b/>
                                <w:i/>
                                <w:color w:val="806000" w:themeColor="accent4" w:themeShade="80"/>
                                <w:sz w:val="20"/>
                                <w:szCs w:val="20"/>
                              </w:rPr>
                            </w:pPr>
                          </w:p>
                          <w:p w14:paraId="5E45F0BA" w14:textId="77777777" w:rsidR="008E7F44" w:rsidRPr="00EA6CAC" w:rsidRDefault="008E7F44" w:rsidP="007D1AB8">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67ADE0" id="Rectangle: Rounded Corners 14" o:spid="_x0000_s1035" style="position:absolute;left:0;text-align:left;margin-left:195.75pt;margin-top:6.7pt;width:243pt;height:66.75pt;z-index:-2516582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" fillcolor="#fefbec" strokecolor="#bf8f00 [2407]" strokeweight="1pt">
                <v:stroke joinstyle="miter"/>
                <v:textbox inset=",0,,0">
                  <w:txbxContent>
                    <w:p w14:paraId="1073EE64" w14:textId="24FE2E8E" w:rsidR="008E7F44" w:rsidRPr="007D1AB8" w:rsidRDefault="008E7F44" w:rsidP="007D1AB8">
                      <w:pPr>
                        <w:spacing w:before="0" w:after="60"/>
                        <w:ind w:firstLine="0"/>
                        <w:jc w:val="center"/>
                        <w:rPr>
                          <w:b/>
                          <w:i/>
                          <w:color w:val="806000" w:themeColor="accent4" w:themeShade="80"/>
                          <w:sz w:val="22"/>
                          <w:szCs w:val="22"/>
                          <w:u w:val="single"/>
                        </w:rPr>
                      </w:pPr>
                      <w:r w:rsidRPr="007D1AB8">
                        <w:rPr>
                          <w:i/>
                          <w:color w:val="595959" w:themeColor="text1" w:themeTint="A6"/>
                          <w:sz w:val="22"/>
                          <w:szCs w:val="22"/>
                          <w:u w:val="single"/>
                        </w:rPr>
                        <w:t xml:space="preserve">Catálogo </w:t>
                      </w:r>
                      <w:r w:rsidRPr="007D1AB8">
                        <w:rPr>
                          <w:b/>
                          <w:i/>
                          <w:color w:val="595959" w:themeColor="text1" w:themeTint="A6"/>
                          <w:sz w:val="22"/>
                          <w:szCs w:val="22"/>
                          <w:u w:val="single"/>
                        </w:rPr>
                        <w:t>campo (1</w:t>
                      </w:r>
                      <w:r w:rsidR="00745AAD">
                        <w:rPr>
                          <w:b/>
                          <w:i/>
                          <w:color w:val="595959" w:themeColor="text1" w:themeTint="A6"/>
                          <w:sz w:val="22"/>
                          <w:szCs w:val="22"/>
                          <w:u w:val="single"/>
                        </w:rPr>
                        <w:t>7</w:t>
                      </w:r>
                      <w:r w:rsidRPr="007D1AB8">
                        <w:rPr>
                          <w:b/>
                          <w:i/>
                          <w:color w:val="595959" w:themeColor="text1" w:themeTint="A6"/>
                          <w:sz w:val="22"/>
                          <w:szCs w:val="22"/>
                          <w:u w:val="single"/>
                        </w:rPr>
                        <w:t>) Dependencia</w:t>
                      </w:r>
                      <w:r w:rsidRPr="007D1AB8">
                        <w:rPr>
                          <w:b/>
                          <w:i/>
                          <w:color w:val="806000" w:themeColor="accent4" w:themeShade="80"/>
                          <w:sz w:val="22"/>
                          <w:szCs w:val="22"/>
                          <w:u w:val="single"/>
                        </w:rPr>
                        <w:t xml:space="preserve">   </w:t>
                      </w:r>
                    </w:p>
                    <w:p w14:paraId="4A8D1A90" w14:textId="1CD120B5" w:rsidR="008E7F44" w:rsidRDefault="008E7F44" w:rsidP="007D1AB8">
                      <w:pPr>
                        <w:spacing w:before="60" w:after="60"/>
                        <w:ind w:firstLine="0"/>
                        <w:jc w:val="center"/>
                        <w:rPr>
                          <w:b/>
                          <w:i/>
                          <w:color w:val="806000" w:themeColor="accent4" w:themeShade="80"/>
                          <w:sz w:val="20"/>
                          <w:szCs w:val="20"/>
                        </w:rPr>
                      </w:pP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Cubre la contingencia de dependencia</w:t>
                      </w:r>
                      <w:r w:rsidRPr="008F068D">
                        <w:rPr>
                          <w:b/>
                          <w:i/>
                          <w:color w:val="806000" w:themeColor="accent4" w:themeShade="80"/>
                          <w:sz w:val="20"/>
                          <w:szCs w:val="20"/>
                        </w:rPr>
                        <w:t xml:space="preserve"> </w:t>
                      </w:r>
                    </w:p>
                    <w:p w14:paraId="2240F4E9" w14:textId="77777777" w:rsidR="008E7F44" w:rsidRDefault="008E7F44" w:rsidP="007D1AB8">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0</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No cubre la contingencia de dependencia</w:t>
                      </w:r>
                    </w:p>
                    <w:p w14:paraId="31004605" w14:textId="77777777" w:rsidR="008E7F44" w:rsidRDefault="008E7F44" w:rsidP="007D1AB8">
                      <w:pPr>
                        <w:spacing w:before="0" w:after="100" w:afterAutospacing="1"/>
                        <w:ind w:firstLine="0"/>
                        <w:jc w:val="center"/>
                        <w:rPr>
                          <w:i/>
                          <w:color w:val="806000" w:themeColor="accent4" w:themeShade="80"/>
                          <w:sz w:val="20"/>
                          <w:szCs w:val="20"/>
                        </w:rPr>
                      </w:pPr>
                    </w:p>
                    <w:p w14:paraId="728AEA35" w14:textId="77777777" w:rsidR="008E7F44" w:rsidRPr="008F068D" w:rsidRDefault="008E7F44" w:rsidP="007D1AB8">
                      <w:pPr>
                        <w:spacing w:before="0" w:after="100" w:afterAutospacing="1"/>
                        <w:ind w:firstLine="0"/>
                        <w:jc w:val="center"/>
                        <w:rPr>
                          <w:b/>
                          <w:i/>
                          <w:color w:val="806000" w:themeColor="accent4" w:themeShade="80"/>
                          <w:sz w:val="20"/>
                          <w:szCs w:val="20"/>
                        </w:rPr>
                      </w:pPr>
                    </w:p>
                    <w:p w14:paraId="5647DC87" w14:textId="77777777" w:rsidR="008E7F44" w:rsidRDefault="008E7F44" w:rsidP="007D1AB8">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1DE408D4" w14:textId="77777777" w:rsidR="008E7F44" w:rsidRDefault="008E7F44" w:rsidP="007D1AB8">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50336210" w14:textId="77777777" w:rsidR="008E7F44" w:rsidRDefault="008E7F44" w:rsidP="007D1AB8">
                      <w:pPr>
                        <w:spacing w:before="0" w:after="0"/>
                        <w:ind w:firstLine="0"/>
                        <w:jc w:val="center"/>
                        <w:rPr>
                          <w:b/>
                          <w:i/>
                          <w:color w:val="806000" w:themeColor="accent4" w:themeShade="80"/>
                          <w:sz w:val="20"/>
                          <w:szCs w:val="20"/>
                        </w:rPr>
                      </w:pPr>
                    </w:p>
                    <w:p w14:paraId="5E45F0BA" w14:textId="77777777" w:rsidR="008E7F44" w:rsidRPr="00EA6CAC" w:rsidRDefault="008E7F44" w:rsidP="007D1AB8">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page"/>
              </v:roundrect>
            </w:pict>
          </mc:Fallback>
        </mc:AlternateContent>
      </w:r>
    </w:p>
    <w:p w14:paraId="29B7EFB6" w14:textId="20FA18AA" w:rsidR="007D1AB8" w:rsidRDefault="007D1AB8" w:rsidP="003E79F8">
      <w:pPr>
        <w:tabs>
          <w:tab w:val="left" w:pos="851"/>
        </w:tabs>
        <w:spacing w:before="0" w:after="0"/>
        <w:ind w:left="567" w:firstLine="0"/>
      </w:pPr>
    </w:p>
    <w:p w14:paraId="00F44630" w14:textId="77777777" w:rsidR="007D1AB8" w:rsidRDefault="007D1AB8" w:rsidP="003E79F8">
      <w:pPr>
        <w:tabs>
          <w:tab w:val="left" w:pos="851"/>
        </w:tabs>
        <w:spacing w:before="0" w:after="0"/>
        <w:ind w:left="567" w:firstLine="0"/>
      </w:pPr>
    </w:p>
    <w:p w14:paraId="36354640" w14:textId="77777777" w:rsidR="007D1AB8" w:rsidRDefault="007D1AB8" w:rsidP="003E79F8">
      <w:pPr>
        <w:tabs>
          <w:tab w:val="left" w:pos="851"/>
        </w:tabs>
        <w:spacing w:before="0" w:after="0"/>
        <w:ind w:left="567" w:firstLine="0"/>
      </w:pPr>
    </w:p>
    <w:p w14:paraId="380BE2ED" w14:textId="3B34E5E2" w:rsidR="004F4BD0" w:rsidRPr="001B461B" w:rsidRDefault="004F4BD0" w:rsidP="00B85A44">
      <w:pPr>
        <w:pStyle w:val="Prrafodelista"/>
        <w:numPr>
          <w:ilvl w:val="0"/>
          <w:numId w:val="2"/>
        </w:numPr>
        <w:spacing w:before="360" w:after="0"/>
        <w:ind w:left="567" w:hanging="567"/>
        <w:contextualSpacing w:val="0"/>
        <w:jc w:val="left"/>
      </w:pPr>
      <w:r w:rsidRPr="001B461B">
        <w:rPr>
          <w:b/>
          <w:i/>
          <w:color w:val="404040" w:themeColor="text1" w:themeTint="BF"/>
        </w:rPr>
        <w:t>Campo (</w:t>
      </w:r>
      <w:r>
        <w:rPr>
          <w:b/>
          <w:i/>
          <w:color w:val="404040" w:themeColor="text1" w:themeTint="BF"/>
        </w:rPr>
        <w:t>1</w:t>
      </w:r>
      <w:r w:rsidR="00723A00">
        <w:rPr>
          <w:b/>
          <w:i/>
          <w:color w:val="404040" w:themeColor="text1" w:themeTint="BF"/>
        </w:rPr>
        <w:t>8</w:t>
      </w:r>
      <w:r w:rsidRPr="001B461B">
        <w:rPr>
          <w:b/>
          <w:i/>
          <w:color w:val="404040" w:themeColor="text1" w:themeTint="BF"/>
        </w:rPr>
        <w:t>)</w:t>
      </w:r>
      <w:r w:rsidR="00B0784E">
        <w:rPr>
          <w:b/>
          <w:i/>
          <w:color w:val="404040" w:themeColor="text1" w:themeTint="BF"/>
        </w:rPr>
        <w:t xml:space="preserve"> </w:t>
      </w:r>
      <w:r w:rsidR="008B7118">
        <w:rPr>
          <w:b/>
          <w:i/>
          <w:color w:val="404040" w:themeColor="text1" w:themeTint="BF"/>
        </w:rPr>
        <w:t>I</w:t>
      </w:r>
      <w:r>
        <w:rPr>
          <w:b/>
          <w:i/>
          <w:color w:val="404040" w:themeColor="text1" w:themeTint="BF"/>
        </w:rPr>
        <w:t>ndividual/</w:t>
      </w:r>
      <w:r w:rsidR="00F34A16">
        <w:rPr>
          <w:b/>
          <w:i/>
          <w:color w:val="404040" w:themeColor="text1" w:themeTint="BF"/>
        </w:rPr>
        <w:t>C</w:t>
      </w:r>
      <w:r>
        <w:rPr>
          <w:b/>
          <w:i/>
          <w:color w:val="404040" w:themeColor="text1" w:themeTint="BF"/>
        </w:rPr>
        <w:t>olectivo</w:t>
      </w:r>
      <w:r w:rsidR="00B0784E">
        <w:rPr>
          <w:b/>
          <w:i/>
          <w:color w:val="404040" w:themeColor="text1" w:themeTint="BF"/>
        </w:rPr>
        <w:t xml:space="preserve"> </w:t>
      </w:r>
    </w:p>
    <w:p w14:paraId="3B0D6A4D" w14:textId="3165BA1D" w:rsidR="004F4BD0" w:rsidRDefault="004F4BD0" w:rsidP="004F4BD0">
      <w:pPr>
        <w:pStyle w:val="Sinespaciado"/>
        <w:numPr>
          <w:ilvl w:val="0"/>
          <w:numId w:val="0"/>
        </w:numPr>
        <w:spacing w:before="120" w:after="120"/>
        <w:ind w:left="567"/>
      </w:pPr>
      <w:r>
        <w:t xml:space="preserve">En este campo la entidad indicará </w:t>
      </w:r>
      <w:r w:rsidR="00F2694A">
        <w:t xml:space="preserve">si </w:t>
      </w:r>
      <w:r>
        <w:t>los datos informados en cada caso corresponden a una póliza individual o colectiva</w:t>
      </w:r>
      <w:r w:rsidR="00F01F7A">
        <w:t xml:space="preserve">, según el </w:t>
      </w:r>
      <w:r w:rsidR="00F01F7A" w:rsidRPr="00F01F7A">
        <w:rPr>
          <w:b/>
        </w:rPr>
        <w:t>grado de autonomía</w:t>
      </w:r>
      <w:r w:rsidR="00047AC0">
        <w:t xml:space="preserve"> de</w:t>
      </w:r>
      <w:r w:rsidR="00F01F7A">
        <w:t xml:space="preserve"> que ha dispuesto el asegurado</w:t>
      </w:r>
      <w:r w:rsidR="00047AC0">
        <w:t>/partícipe</w:t>
      </w:r>
      <w:r w:rsidR="00F01F7A">
        <w:t xml:space="preserve"> en la suscripción del contrato, en línea con lo dispuesto en el apartado segundo de la Resolución de 17 de diciembre de 2020 de la DGSFP.</w:t>
      </w:r>
    </w:p>
    <w:tbl>
      <w:tblPr>
        <w:tblW w:w="8647"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105"/>
        <w:gridCol w:w="3544"/>
        <w:gridCol w:w="3118"/>
      </w:tblGrid>
      <w:tr w:rsidR="004F4BD0" w:rsidRPr="005832CA" w14:paraId="5C39D35F" w14:textId="77777777" w:rsidTr="006B0A72">
        <w:trPr>
          <w:trHeight w:val="469"/>
        </w:trPr>
        <w:tc>
          <w:tcPr>
            <w:tcW w:w="880" w:type="dxa"/>
            <w:shd w:val="clear" w:color="000000" w:fill="D6DCE4"/>
            <w:noWrap/>
            <w:vAlign w:val="center"/>
            <w:hideMark/>
          </w:tcPr>
          <w:p w14:paraId="0CB3F267" w14:textId="77777777" w:rsidR="004F4BD0" w:rsidRPr="005832CA" w:rsidRDefault="004F4BD0"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105" w:type="dxa"/>
            <w:shd w:val="clear" w:color="000000" w:fill="D6DCE4"/>
            <w:noWrap/>
            <w:vAlign w:val="center"/>
            <w:hideMark/>
          </w:tcPr>
          <w:p w14:paraId="6E671881" w14:textId="77777777" w:rsidR="004F4BD0" w:rsidRPr="005832CA" w:rsidRDefault="004F4BD0"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3544" w:type="dxa"/>
            <w:shd w:val="clear" w:color="000000" w:fill="D6DCE4"/>
            <w:noWrap/>
            <w:vAlign w:val="center"/>
            <w:hideMark/>
          </w:tcPr>
          <w:p w14:paraId="04240AD2" w14:textId="77777777" w:rsidR="004F4BD0" w:rsidRPr="005832CA" w:rsidRDefault="004F4BD0"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3118" w:type="dxa"/>
            <w:shd w:val="clear" w:color="000000" w:fill="D6DCE4"/>
            <w:noWrap/>
            <w:vAlign w:val="center"/>
            <w:hideMark/>
          </w:tcPr>
          <w:p w14:paraId="75BFDACD" w14:textId="77777777" w:rsidR="004F4BD0" w:rsidRPr="005832CA" w:rsidRDefault="004F4BD0"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4F4BD0" w:rsidRPr="005832CA" w14:paraId="3147565A" w14:textId="77777777" w:rsidTr="00723A00">
        <w:trPr>
          <w:trHeight w:val="627"/>
        </w:trPr>
        <w:tc>
          <w:tcPr>
            <w:tcW w:w="880" w:type="dxa"/>
            <w:shd w:val="clear" w:color="auto" w:fill="auto"/>
            <w:noWrap/>
            <w:vAlign w:val="center"/>
            <w:hideMark/>
          </w:tcPr>
          <w:p w14:paraId="316EC8BE" w14:textId="4BBCFBAC" w:rsidR="004F4BD0" w:rsidRPr="005832CA" w:rsidRDefault="004F4BD0" w:rsidP="00723A0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1</w:t>
            </w:r>
            <w:r w:rsidR="00723A00">
              <w:rPr>
                <w:rFonts w:ascii="Calibri" w:eastAsia="Times New Roman" w:hAnsi="Calibri" w:cs="Calibri"/>
                <w:bCs w:val="0"/>
                <w:i/>
                <w:iCs/>
                <w:color w:val="404040"/>
                <w:kern w:val="0"/>
                <w:sz w:val="20"/>
                <w:szCs w:val="20"/>
                <w:lang w:eastAsia="es-ES"/>
                <w14:ligatures w14:val="none"/>
              </w:rPr>
              <w:t>8</w:t>
            </w:r>
          </w:p>
        </w:tc>
        <w:tc>
          <w:tcPr>
            <w:tcW w:w="1105" w:type="dxa"/>
            <w:shd w:val="clear" w:color="auto" w:fill="auto"/>
            <w:noWrap/>
            <w:vAlign w:val="center"/>
            <w:hideMark/>
          </w:tcPr>
          <w:p w14:paraId="0217E3B7" w14:textId="1A58F90D" w:rsidR="004F4BD0" w:rsidRPr="005832CA" w:rsidRDefault="004F4BD0" w:rsidP="00AF4CC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IndivColect</w:t>
            </w:r>
          </w:p>
        </w:tc>
        <w:tc>
          <w:tcPr>
            <w:tcW w:w="3544" w:type="dxa"/>
            <w:shd w:val="clear" w:color="auto" w:fill="auto"/>
            <w:noWrap/>
            <w:vAlign w:val="center"/>
            <w:hideMark/>
          </w:tcPr>
          <w:p w14:paraId="698789EB" w14:textId="6DAD522A" w:rsidR="004F4BD0" w:rsidRPr="005832CA" w:rsidRDefault="004F4BD0" w:rsidP="00F2694A">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 xml:space="preserve">Indicador </w:t>
            </w:r>
            <w:r w:rsidR="00F2694A">
              <w:rPr>
                <w:rFonts w:ascii="Calibri" w:eastAsia="Times New Roman" w:hAnsi="Calibri" w:cs="Calibri"/>
                <w:bCs w:val="0"/>
                <w:i/>
                <w:iCs/>
                <w:color w:val="404040"/>
                <w:kern w:val="0"/>
                <w:sz w:val="20"/>
                <w:szCs w:val="20"/>
                <w:lang w:eastAsia="es-ES"/>
                <w14:ligatures w14:val="none"/>
              </w:rPr>
              <w:t xml:space="preserve">póliza </w:t>
            </w:r>
            <w:r>
              <w:rPr>
                <w:rFonts w:ascii="Calibri" w:eastAsia="Times New Roman" w:hAnsi="Calibri" w:cs="Calibri"/>
                <w:bCs w:val="0"/>
                <w:i/>
                <w:iCs/>
                <w:color w:val="404040"/>
                <w:kern w:val="0"/>
                <w:sz w:val="20"/>
                <w:szCs w:val="20"/>
                <w:lang w:eastAsia="es-ES"/>
                <w14:ligatures w14:val="none"/>
              </w:rPr>
              <w:t>individual/colectivo</w:t>
            </w:r>
          </w:p>
        </w:tc>
        <w:tc>
          <w:tcPr>
            <w:tcW w:w="3118" w:type="dxa"/>
            <w:shd w:val="clear" w:color="auto" w:fill="FEFBEC"/>
            <w:noWrap/>
            <w:vAlign w:val="center"/>
            <w:hideMark/>
          </w:tcPr>
          <w:p w14:paraId="6401B9F2" w14:textId="6A4628CC" w:rsidR="004F4BD0" w:rsidRPr="005832CA" w:rsidRDefault="003A7104" w:rsidP="00723A00">
            <w:pPr>
              <w:shd w:val="clear" w:color="auto" w:fill="FEFBEC"/>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tc>
      </w:tr>
    </w:tbl>
    <w:p w14:paraId="18C88D0B" w14:textId="77777777" w:rsidR="004F4BD0" w:rsidRDefault="004F4BD0" w:rsidP="004F4BD0">
      <w:pPr>
        <w:tabs>
          <w:tab w:val="left" w:pos="851"/>
        </w:tabs>
        <w:ind w:left="1418" w:hanging="567"/>
      </w:pPr>
      <w:r>
        <w:rPr>
          <w:noProof/>
          <w:color w:val="000000" w:themeColor="text1"/>
          <w:lang w:eastAsia="es-ES"/>
        </w:rPr>
        <mc:AlternateContent>
          <mc:Choice Requires="wps">
            <w:drawing>
              <wp:anchor distT="0" distB="0" distL="114300" distR="114300" simplePos="0" relativeHeight="251658248" behindDoc="1" locked="0" layoutInCell="1" allowOverlap="1" wp14:anchorId="4CAFF460" wp14:editId="07346B2C">
                <wp:simplePos x="0" y="0"/>
                <wp:positionH relativeFrom="page">
                  <wp:posOffset>2574209</wp:posOffset>
                </wp:positionH>
                <wp:positionV relativeFrom="paragraph">
                  <wp:posOffset>77246</wp:posOffset>
                </wp:positionV>
                <wp:extent cx="2616200" cy="901700"/>
                <wp:effectExtent l="0" t="0" r="12700" b="12700"/>
                <wp:wrapTight wrapText="bothSides">
                  <wp:wrapPolygon edited="0">
                    <wp:start x="1730" y="0"/>
                    <wp:lineTo x="0" y="2282"/>
                    <wp:lineTo x="0" y="18254"/>
                    <wp:lineTo x="1573" y="21448"/>
                    <wp:lineTo x="19975" y="21448"/>
                    <wp:lineTo x="21548" y="18710"/>
                    <wp:lineTo x="21548" y="2282"/>
                    <wp:lineTo x="19817" y="0"/>
                    <wp:lineTo x="1730" y="0"/>
                  </wp:wrapPolygon>
                </wp:wrapTight>
                <wp:docPr id="12" name="Rectangle: Rounded Corners 12"/>
                <wp:cNvGraphicFramePr/>
                <a:graphic xmlns:a="http://schemas.openxmlformats.org/drawingml/2006/main">
                  <a:graphicData uri="http://schemas.microsoft.com/office/word/2010/wordprocessingShape">
                    <wps:wsp>
                      <wps:cNvSpPr/>
                      <wps:spPr>
                        <a:xfrm>
                          <a:off x="0" y="0"/>
                          <a:ext cx="2616200" cy="90170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0420CC5B" w14:textId="52F7BC9A" w:rsidR="008E7F44" w:rsidRPr="00EA6CAC" w:rsidRDefault="008E7F44" w:rsidP="004F4BD0">
                            <w:pPr>
                              <w:spacing w:before="0" w:after="60"/>
                              <w:ind w:firstLine="0"/>
                              <w:jc w:val="center"/>
                              <w:rPr>
                                <w:b/>
                                <w:i/>
                                <w:color w:val="806000" w:themeColor="accent4" w:themeShade="80"/>
                                <w:sz w:val="20"/>
                                <w:szCs w:val="20"/>
                                <w:u w:val="single"/>
                              </w:rPr>
                            </w:pPr>
                            <w:r w:rsidRPr="00EA6CAC">
                              <w:rPr>
                                <w:i/>
                                <w:color w:val="595959" w:themeColor="text1" w:themeTint="A6"/>
                                <w:sz w:val="20"/>
                                <w:szCs w:val="20"/>
                                <w:u w:val="single"/>
                              </w:rPr>
                              <w:t xml:space="preserve">Catálogo </w:t>
                            </w:r>
                            <w:r w:rsidRPr="00EA6CAC">
                              <w:rPr>
                                <w:b/>
                                <w:i/>
                                <w:color w:val="595959" w:themeColor="text1" w:themeTint="A6"/>
                                <w:sz w:val="20"/>
                                <w:szCs w:val="20"/>
                                <w:u w:val="single"/>
                              </w:rPr>
                              <w:t>campo (</w:t>
                            </w:r>
                            <w:r>
                              <w:rPr>
                                <w:b/>
                                <w:i/>
                                <w:color w:val="595959" w:themeColor="text1" w:themeTint="A6"/>
                                <w:sz w:val="20"/>
                                <w:szCs w:val="20"/>
                                <w:u w:val="single"/>
                              </w:rPr>
                              <w:t>18</w:t>
                            </w:r>
                            <w:r w:rsidRPr="00EA6CAC">
                              <w:rPr>
                                <w:b/>
                                <w:i/>
                                <w:color w:val="595959" w:themeColor="text1" w:themeTint="A6"/>
                                <w:sz w:val="20"/>
                                <w:szCs w:val="20"/>
                                <w:u w:val="single"/>
                              </w:rPr>
                              <w:t xml:space="preserve">) </w:t>
                            </w:r>
                            <w:r>
                              <w:rPr>
                                <w:b/>
                                <w:i/>
                                <w:color w:val="595959" w:themeColor="text1" w:themeTint="A6"/>
                                <w:sz w:val="20"/>
                                <w:szCs w:val="20"/>
                                <w:u w:val="single"/>
                              </w:rPr>
                              <w:t>Individual/colectivo</w:t>
                            </w:r>
                            <w:r w:rsidRPr="00EA6CAC">
                              <w:rPr>
                                <w:b/>
                                <w:i/>
                                <w:color w:val="806000" w:themeColor="accent4" w:themeShade="80"/>
                                <w:sz w:val="20"/>
                                <w:szCs w:val="20"/>
                                <w:u w:val="single"/>
                              </w:rPr>
                              <w:t xml:space="preserve">   </w:t>
                            </w:r>
                          </w:p>
                          <w:p w14:paraId="794C80EB" w14:textId="69A5429A" w:rsidR="008E7F44" w:rsidRDefault="008E7F44" w:rsidP="004F4BD0">
                            <w:pPr>
                              <w:spacing w:before="60" w:after="60"/>
                              <w:ind w:firstLine="0"/>
                              <w:jc w:val="center"/>
                              <w:rPr>
                                <w:b/>
                                <w:i/>
                                <w:color w:val="806000" w:themeColor="accent4" w:themeShade="80"/>
                                <w:sz w:val="20"/>
                                <w:szCs w:val="20"/>
                              </w:rPr>
                            </w:pP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Póliza individual</w:t>
                            </w:r>
                          </w:p>
                          <w:p w14:paraId="06FAAA9D" w14:textId="068994F5" w:rsidR="008E7F44" w:rsidRDefault="008E7F44" w:rsidP="004F4BD0">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2</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Póliza colectiva</w:t>
                            </w:r>
                          </w:p>
                          <w:p w14:paraId="2B585405" w14:textId="77777777" w:rsidR="008E7F44" w:rsidRPr="008F068D" w:rsidRDefault="008E7F44" w:rsidP="004F4BD0">
                            <w:pPr>
                              <w:spacing w:before="0" w:after="100" w:afterAutospacing="1"/>
                              <w:ind w:firstLine="0"/>
                              <w:jc w:val="center"/>
                              <w:rPr>
                                <w:b/>
                                <w:i/>
                                <w:color w:val="806000" w:themeColor="accent4" w:themeShade="80"/>
                                <w:sz w:val="20"/>
                                <w:szCs w:val="20"/>
                              </w:rPr>
                            </w:pPr>
                          </w:p>
                          <w:p w14:paraId="769C10B1" w14:textId="77777777" w:rsidR="008E7F44" w:rsidRDefault="008E7F44" w:rsidP="004F4BD0">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5C393E13" w14:textId="77777777" w:rsidR="008E7F44" w:rsidRDefault="008E7F44" w:rsidP="004F4BD0">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1B0F4EC6" w14:textId="77777777" w:rsidR="008E7F44" w:rsidRDefault="008E7F44" w:rsidP="004F4BD0">
                            <w:pPr>
                              <w:spacing w:before="0" w:after="0"/>
                              <w:ind w:firstLine="0"/>
                              <w:jc w:val="center"/>
                              <w:rPr>
                                <w:b/>
                                <w:i/>
                                <w:color w:val="806000" w:themeColor="accent4" w:themeShade="80"/>
                                <w:sz w:val="20"/>
                                <w:szCs w:val="20"/>
                              </w:rPr>
                            </w:pPr>
                          </w:p>
                          <w:p w14:paraId="354DBCAD" w14:textId="77777777" w:rsidR="008E7F44" w:rsidRPr="00EA6CAC" w:rsidRDefault="008E7F44" w:rsidP="004F4BD0">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AFF460" id="Rectangle: Rounded Corners 12" o:spid="_x0000_s1036" style="position:absolute;left:0;text-align:left;margin-left:202.7pt;margin-top:6.1pt;width:206pt;height:71pt;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" fillcolor="#fefbec" strokecolor="#bf8f00 [2407]" strokeweight="1pt">
                <v:stroke joinstyle="miter"/>
                <v:textbox>
                  <w:txbxContent>
                    <w:p w14:paraId="0420CC5B" w14:textId="52F7BC9A" w:rsidR="008E7F44" w:rsidRPr="00EA6CAC" w:rsidRDefault="008E7F44" w:rsidP="004F4BD0">
                      <w:pPr>
                        <w:spacing w:before="0" w:after="60"/>
                        <w:ind w:firstLine="0"/>
                        <w:jc w:val="center"/>
                        <w:rPr>
                          <w:b/>
                          <w:i/>
                          <w:color w:val="806000" w:themeColor="accent4" w:themeShade="80"/>
                          <w:sz w:val="20"/>
                          <w:szCs w:val="20"/>
                          <w:u w:val="single"/>
                        </w:rPr>
                      </w:pPr>
                      <w:r w:rsidRPr="00EA6CAC">
                        <w:rPr>
                          <w:i/>
                          <w:color w:val="595959" w:themeColor="text1" w:themeTint="A6"/>
                          <w:sz w:val="20"/>
                          <w:szCs w:val="20"/>
                          <w:u w:val="single"/>
                        </w:rPr>
                        <w:t xml:space="preserve">Catálogo </w:t>
                      </w:r>
                      <w:r w:rsidRPr="00EA6CAC">
                        <w:rPr>
                          <w:b/>
                          <w:i/>
                          <w:color w:val="595959" w:themeColor="text1" w:themeTint="A6"/>
                          <w:sz w:val="20"/>
                          <w:szCs w:val="20"/>
                          <w:u w:val="single"/>
                        </w:rPr>
                        <w:t>campo (</w:t>
                      </w:r>
                      <w:r>
                        <w:rPr>
                          <w:b/>
                          <w:i/>
                          <w:color w:val="595959" w:themeColor="text1" w:themeTint="A6"/>
                          <w:sz w:val="20"/>
                          <w:szCs w:val="20"/>
                          <w:u w:val="single"/>
                        </w:rPr>
                        <w:t>18</w:t>
                      </w:r>
                      <w:r w:rsidRPr="00EA6CAC">
                        <w:rPr>
                          <w:b/>
                          <w:i/>
                          <w:color w:val="595959" w:themeColor="text1" w:themeTint="A6"/>
                          <w:sz w:val="20"/>
                          <w:szCs w:val="20"/>
                          <w:u w:val="single"/>
                        </w:rPr>
                        <w:t xml:space="preserve">) </w:t>
                      </w:r>
                      <w:r>
                        <w:rPr>
                          <w:b/>
                          <w:i/>
                          <w:color w:val="595959" w:themeColor="text1" w:themeTint="A6"/>
                          <w:sz w:val="20"/>
                          <w:szCs w:val="20"/>
                          <w:u w:val="single"/>
                        </w:rPr>
                        <w:t>Individual/colectivo</w:t>
                      </w:r>
                      <w:r w:rsidRPr="00EA6CAC">
                        <w:rPr>
                          <w:b/>
                          <w:i/>
                          <w:color w:val="806000" w:themeColor="accent4" w:themeShade="80"/>
                          <w:sz w:val="20"/>
                          <w:szCs w:val="20"/>
                          <w:u w:val="single"/>
                        </w:rPr>
                        <w:t xml:space="preserve">   </w:t>
                      </w:r>
                    </w:p>
                    <w:p w14:paraId="794C80EB" w14:textId="69A5429A" w:rsidR="008E7F44" w:rsidRDefault="008E7F44" w:rsidP="004F4BD0">
                      <w:pPr>
                        <w:spacing w:before="60" w:after="60"/>
                        <w:ind w:firstLine="0"/>
                        <w:jc w:val="center"/>
                        <w:rPr>
                          <w:b/>
                          <w:i/>
                          <w:color w:val="806000" w:themeColor="accent4" w:themeShade="80"/>
                          <w:sz w:val="20"/>
                          <w:szCs w:val="20"/>
                        </w:rPr>
                      </w:pP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Póliza individual</w:t>
                      </w:r>
                    </w:p>
                    <w:p w14:paraId="06FAAA9D" w14:textId="068994F5" w:rsidR="008E7F44" w:rsidRDefault="008E7F44" w:rsidP="004F4BD0">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2</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Póliza colectiva</w:t>
                      </w:r>
                    </w:p>
                    <w:p w14:paraId="2B585405" w14:textId="77777777" w:rsidR="008E7F44" w:rsidRPr="008F068D" w:rsidRDefault="008E7F44" w:rsidP="004F4BD0">
                      <w:pPr>
                        <w:spacing w:before="0" w:after="100" w:afterAutospacing="1"/>
                        <w:ind w:firstLine="0"/>
                        <w:jc w:val="center"/>
                        <w:rPr>
                          <w:b/>
                          <w:i/>
                          <w:color w:val="806000" w:themeColor="accent4" w:themeShade="80"/>
                          <w:sz w:val="20"/>
                          <w:szCs w:val="20"/>
                        </w:rPr>
                      </w:pPr>
                    </w:p>
                    <w:p w14:paraId="769C10B1" w14:textId="77777777" w:rsidR="008E7F44" w:rsidRDefault="008E7F44" w:rsidP="004F4BD0">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5C393E13" w14:textId="77777777" w:rsidR="008E7F44" w:rsidRDefault="008E7F44" w:rsidP="004F4BD0">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1B0F4EC6" w14:textId="77777777" w:rsidR="008E7F44" w:rsidRDefault="008E7F44" w:rsidP="004F4BD0">
                      <w:pPr>
                        <w:spacing w:before="0" w:after="0"/>
                        <w:ind w:firstLine="0"/>
                        <w:jc w:val="center"/>
                        <w:rPr>
                          <w:b/>
                          <w:i/>
                          <w:color w:val="806000" w:themeColor="accent4" w:themeShade="80"/>
                          <w:sz w:val="20"/>
                          <w:szCs w:val="20"/>
                        </w:rPr>
                      </w:pPr>
                    </w:p>
                    <w:p w14:paraId="354DBCAD" w14:textId="77777777" w:rsidR="008E7F44" w:rsidRPr="00EA6CAC" w:rsidRDefault="008E7F44" w:rsidP="004F4BD0">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page"/>
              </v:roundrect>
            </w:pict>
          </mc:Fallback>
        </mc:AlternateContent>
      </w:r>
    </w:p>
    <w:p w14:paraId="60D7AA5F" w14:textId="77777777" w:rsidR="004F4BD0" w:rsidRPr="00FF1226" w:rsidRDefault="004F4BD0" w:rsidP="004F4BD0">
      <w:pPr>
        <w:tabs>
          <w:tab w:val="left" w:pos="851"/>
        </w:tabs>
        <w:ind w:left="567" w:firstLine="0"/>
      </w:pPr>
    </w:p>
    <w:p w14:paraId="304DB301" w14:textId="69A020CE" w:rsidR="00D51187" w:rsidRDefault="00D51187" w:rsidP="00567429">
      <w:pPr>
        <w:ind w:left="567" w:firstLine="0"/>
      </w:pPr>
    </w:p>
    <w:p w14:paraId="0AF4627B" w14:textId="77777777" w:rsidR="00445009" w:rsidRDefault="00445009" w:rsidP="009A576E">
      <w:pPr>
        <w:spacing w:after="0"/>
        <w:ind w:left="567" w:firstLine="0"/>
      </w:pPr>
    </w:p>
    <w:p w14:paraId="0319167F" w14:textId="5A5C9857" w:rsidR="00F2694A" w:rsidRDefault="00445009">
      <w:pPr>
        <w:spacing w:before="0" w:after="0"/>
        <w:ind w:left="567" w:firstLine="0"/>
      </w:pPr>
      <w:r>
        <w:lastRenderedPageBreak/>
        <w:t xml:space="preserve">No tendrán la consideración de seguro individual las </w:t>
      </w:r>
      <w:r w:rsidRPr="00531A0B">
        <w:t>prestaciones otorgadas por las mutualidades de previsión social en su condición de alternativas al Régimen Especial de la Seguridad Social de los trabajadores por cuenta propia o autónomos</w:t>
      </w:r>
      <w:r>
        <w:t>.</w:t>
      </w:r>
    </w:p>
    <w:p w14:paraId="160E0E1F" w14:textId="229AD325" w:rsidR="00F2694A" w:rsidRPr="001B461B" w:rsidRDefault="00F2694A" w:rsidP="00745AAD">
      <w:pPr>
        <w:pStyle w:val="Prrafodelista"/>
        <w:numPr>
          <w:ilvl w:val="0"/>
          <w:numId w:val="2"/>
        </w:numPr>
        <w:spacing w:before="360" w:after="0"/>
        <w:ind w:left="567" w:hanging="567"/>
        <w:contextualSpacing w:val="0"/>
      </w:pPr>
      <w:r w:rsidRPr="001B461B">
        <w:rPr>
          <w:b/>
          <w:i/>
          <w:color w:val="404040" w:themeColor="text1" w:themeTint="BF"/>
        </w:rPr>
        <w:t>Campo (</w:t>
      </w:r>
      <w:r w:rsidR="00723A00">
        <w:rPr>
          <w:b/>
          <w:i/>
          <w:color w:val="404040" w:themeColor="text1" w:themeTint="BF"/>
        </w:rPr>
        <w:t>19</w:t>
      </w:r>
      <w:r w:rsidRPr="001B461B">
        <w:rPr>
          <w:b/>
          <w:i/>
          <w:color w:val="404040" w:themeColor="text1" w:themeTint="BF"/>
        </w:rPr>
        <w:t xml:space="preserve">) </w:t>
      </w:r>
      <w:r>
        <w:rPr>
          <w:b/>
          <w:i/>
          <w:color w:val="404040" w:themeColor="text1" w:themeTint="BF"/>
        </w:rPr>
        <w:t>Póliza Relacionada o No Relacionada</w:t>
      </w:r>
    </w:p>
    <w:p w14:paraId="34407748" w14:textId="7F049C53" w:rsidR="00F2694A" w:rsidRDefault="00F2694A" w:rsidP="00F2694A">
      <w:pPr>
        <w:pStyle w:val="Sinespaciado"/>
        <w:numPr>
          <w:ilvl w:val="0"/>
          <w:numId w:val="0"/>
        </w:numPr>
        <w:spacing w:before="120" w:after="120"/>
        <w:ind w:left="567"/>
      </w:pPr>
      <w:r>
        <w:t>En este campo la entidad indicará</w:t>
      </w:r>
      <w:r w:rsidR="002314BA">
        <w:t>, para el caso de pólizas cuyo riesgo principal sea el de mortalidad y/o invalidez,</w:t>
      </w:r>
      <w:r>
        <w:t xml:space="preserve"> si los </w:t>
      </w:r>
      <w:r w:rsidR="002314BA">
        <w:t>datos informados</w:t>
      </w:r>
      <w:r>
        <w:t xml:space="preserve"> corresponden a una póliza ‘relacionada’ o a una póliza ‘no relacionada’, en línea con lo dispuesto en el apartado segundo de la Resolución de 17 de diciembre de 2020 de la DGSFP.</w:t>
      </w:r>
    </w:p>
    <w:tbl>
      <w:tblPr>
        <w:tblW w:w="8647"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105"/>
        <w:gridCol w:w="4536"/>
        <w:gridCol w:w="2126"/>
      </w:tblGrid>
      <w:tr w:rsidR="00F2694A" w:rsidRPr="005832CA" w14:paraId="0D551151" w14:textId="77777777" w:rsidTr="003A7104">
        <w:trPr>
          <w:trHeight w:val="469"/>
        </w:trPr>
        <w:tc>
          <w:tcPr>
            <w:tcW w:w="880" w:type="dxa"/>
            <w:shd w:val="clear" w:color="000000" w:fill="D6DCE4"/>
            <w:noWrap/>
            <w:vAlign w:val="center"/>
            <w:hideMark/>
          </w:tcPr>
          <w:p w14:paraId="282CCB97" w14:textId="77777777" w:rsidR="00F2694A" w:rsidRPr="005832CA" w:rsidRDefault="00F2694A"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105" w:type="dxa"/>
            <w:shd w:val="clear" w:color="000000" w:fill="D6DCE4"/>
            <w:noWrap/>
            <w:vAlign w:val="center"/>
            <w:hideMark/>
          </w:tcPr>
          <w:p w14:paraId="598B2FCD" w14:textId="77777777" w:rsidR="00F2694A" w:rsidRPr="005832CA" w:rsidRDefault="00F2694A"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536" w:type="dxa"/>
            <w:shd w:val="clear" w:color="000000" w:fill="D6DCE4"/>
            <w:noWrap/>
            <w:vAlign w:val="center"/>
            <w:hideMark/>
          </w:tcPr>
          <w:p w14:paraId="4BB5C468" w14:textId="77777777" w:rsidR="00F2694A" w:rsidRPr="005832CA" w:rsidRDefault="00F2694A"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2126" w:type="dxa"/>
            <w:shd w:val="clear" w:color="000000" w:fill="D6DCE4"/>
            <w:noWrap/>
            <w:vAlign w:val="center"/>
            <w:hideMark/>
          </w:tcPr>
          <w:p w14:paraId="173CAA11" w14:textId="77777777" w:rsidR="00F2694A" w:rsidRPr="005832CA" w:rsidRDefault="00F2694A"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F2694A" w:rsidRPr="005832CA" w14:paraId="39CC5246" w14:textId="77777777" w:rsidTr="003A7104">
        <w:trPr>
          <w:trHeight w:val="700"/>
        </w:trPr>
        <w:tc>
          <w:tcPr>
            <w:tcW w:w="880" w:type="dxa"/>
            <w:shd w:val="clear" w:color="auto" w:fill="auto"/>
            <w:noWrap/>
            <w:vAlign w:val="center"/>
            <w:hideMark/>
          </w:tcPr>
          <w:p w14:paraId="1385FA50" w14:textId="0C77F8C1" w:rsidR="00F2694A" w:rsidRPr="005832CA" w:rsidRDefault="00723A00" w:rsidP="00AF4CC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19</w:t>
            </w:r>
          </w:p>
        </w:tc>
        <w:tc>
          <w:tcPr>
            <w:tcW w:w="1105" w:type="dxa"/>
            <w:shd w:val="clear" w:color="auto" w:fill="auto"/>
            <w:noWrap/>
            <w:vAlign w:val="center"/>
            <w:hideMark/>
          </w:tcPr>
          <w:p w14:paraId="15E09725" w14:textId="4ADBAB57" w:rsidR="00F2694A" w:rsidRPr="005832CA" w:rsidRDefault="00F2694A" w:rsidP="00AF4CC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RelNoRel</w:t>
            </w:r>
          </w:p>
        </w:tc>
        <w:tc>
          <w:tcPr>
            <w:tcW w:w="4536" w:type="dxa"/>
            <w:shd w:val="clear" w:color="auto" w:fill="auto"/>
            <w:noWrap/>
            <w:vAlign w:val="center"/>
            <w:hideMark/>
          </w:tcPr>
          <w:p w14:paraId="6413363D" w14:textId="508DB971" w:rsidR="00F2694A" w:rsidRPr="005832CA" w:rsidRDefault="00F2694A" w:rsidP="00AF4CC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Indicador póliza Relacionada/No Relacionada</w:t>
            </w:r>
          </w:p>
        </w:tc>
        <w:tc>
          <w:tcPr>
            <w:tcW w:w="2126" w:type="dxa"/>
            <w:shd w:val="clear" w:color="auto" w:fill="FEFBEC"/>
            <w:noWrap/>
            <w:vAlign w:val="center"/>
            <w:hideMark/>
          </w:tcPr>
          <w:p w14:paraId="07B8060A" w14:textId="12A3FA84" w:rsidR="00F2694A" w:rsidRPr="005832CA" w:rsidRDefault="003A7104" w:rsidP="00723A00">
            <w:pPr>
              <w:shd w:val="clear" w:color="auto" w:fill="FEFBEC"/>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tc>
      </w:tr>
    </w:tbl>
    <w:p w14:paraId="6E7D1A73" w14:textId="77777777" w:rsidR="00F2694A" w:rsidRDefault="00F2694A" w:rsidP="00F2694A">
      <w:pPr>
        <w:tabs>
          <w:tab w:val="left" w:pos="851"/>
        </w:tabs>
        <w:ind w:left="1418" w:hanging="567"/>
      </w:pPr>
      <w:r>
        <w:rPr>
          <w:noProof/>
          <w:color w:val="000000" w:themeColor="text1"/>
          <w:lang w:eastAsia="es-ES"/>
        </w:rPr>
        <mc:AlternateContent>
          <mc:Choice Requires="wps">
            <w:drawing>
              <wp:anchor distT="0" distB="0" distL="114300" distR="114300" simplePos="0" relativeHeight="251658249" behindDoc="1" locked="0" layoutInCell="1" allowOverlap="1" wp14:anchorId="7016F912" wp14:editId="378C0414">
                <wp:simplePos x="0" y="0"/>
                <wp:positionH relativeFrom="page">
                  <wp:align>center</wp:align>
                </wp:positionH>
                <wp:positionV relativeFrom="paragraph">
                  <wp:posOffset>154940</wp:posOffset>
                </wp:positionV>
                <wp:extent cx="2825750" cy="901700"/>
                <wp:effectExtent l="0" t="0" r="12700" b="12700"/>
                <wp:wrapTight wrapText="bothSides">
                  <wp:wrapPolygon edited="0">
                    <wp:start x="1602" y="0"/>
                    <wp:lineTo x="0" y="2282"/>
                    <wp:lineTo x="0" y="18254"/>
                    <wp:lineTo x="1456" y="21448"/>
                    <wp:lineTo x="20095" y="21448"/>
                    <wp:lineTo x="21551" y="18710"/>
                    <wp:lineTo x="21551" y="2282"/>
                    <wp:lineTo x="19950" y="0"/>
                    <wp:lineTo x="1602" y="0"/>
                  </wp:wrapPolygon>
                </wp:wrapTight>
                <wp:docPr id="13" name="Rectangle: Rounded Corners 13"/>
                <wp:cNvGraphicFramePr/>
                <a:graphic xmlns:a="http://schemas.openxmlformats.org/drawingml/2006/main">
                  <a:graphicData uri="http://schemas.microsoft.com/office/word/2010/wordprocessingShape">
                    <wps:wsp>
                      <wps:cNvSpPr/>
                      <wps:spPr>
                        <a:xfrm>
                          <a:off x="0" y="0"/>
                          <a:ext cx="2825750" cy="90170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7A83995B" w14:textId="0F31632B" w:rsidR="008E7F44" w:rsidRPr="00EA6CAC" w:rsidRDefault="008E7F44" w:rsidP="00F2694A">
                            <w:pPr>
                              <w:spacing w:before="0" w:after="60"/>
                              <w:ind w:firstLine="0"/>
                              <w:jc w:val="center"/>
                              <w:rPr>
                                <w:b/>
                                <w:i/>
                                <w:color w:val="806000" w:themeColor="accent4" w:themeShade="80"/>
                                <w:sz w:val="20"/>
                                <w:szCs w:val="20"/>
                                <w:u w:val="single"/>
                              </w:rPr>
                            </w:pPr>
                            <w:r w:rsidRPr="00EA6CAC">
                              <w:rPr>
                                <w:i/>
                                <w:color w:val="595959" w:themeColor="text1" w:themeTint="A6"/>
                                <w:sz w:val="20"/>
                                <w:szCs w:val="20"/>
                                <w:u w:val="single"/>
                              </w:rPr>
                              <w:t xml:space="preserve">Catálogo </w:t>
                            </w:r>
                            <w:r w:rsidRPr="00EA6CAC">
                              <w:rPr>
                                <w:b/>
                                <w:i/>
                                <w:color w:val="595959" w:themeColor="text1" w:themeTint="A6"/>
                                <w:sz w:val="20"/>
                                <w:szCs w:val="20"/>
                                <w:u w:val="single"/>
                              </w:rPr>
                              <w:t>campo (</w:t>
                            </w:r>
                            <w:r>
                              <w:rPr>
                                <w:b/>
                                <w:i/>
                                <w:color w:val="595959" w:themeColor="text1" w:themeTint="A6"/>
                                <w:sz w:val="20"/>
                                <w:szCs w:val="20"/>
                                <w:u w:val="single"/>
                              </w:rPr>
                              <w:t>19</w:t>
                            </w:r>
                            <w:r w:rsidRPr="00EA6CAC">
                              <w:rPr>
                                <w:b/>
                                <w:i/>
                                <w:color w:val="595959" w:themeColor="text1" w:themeTint="A6"/>
                                <w:sz w:val="20"/>
                                <w:szCs w:val="20"/>
                                <w:u w:val="single"/>
                              </w:rPr>
                              <w:t xml:space="preserve">) </w:t>
                            </w:r>
                            <w:r>
                              <w:rPr>
                                <w:b/>
                                <w:i/>
                                <w:color w:val="595959" w:themeColor="text1" w:themeTint="A6"/>
                                <w:sz w:val="20"/>
                                <w:szCs w:val="20"/>
                                <w:u w:val="single"/>
                              </w:rPr>
                              <w:t>RelNoRel</w:t>
                            </w:r>
                            <w:r w:rsidRPr="00EA6CAC">
                              <w:rPr>
                                <w:b/>
                                <w:i/>
                                <w:color w:val="806000" w:themeColor="accent4" w:themeShade="80"/>
                                <w:sz w:val="20"/>
                                <w:szCs w:val="20"/>
                                <w:u w:val="single"/>
                              </w:rPr>
                              <w:t xml:space="preserve">   </w:t>
                            </w:r>
                          </w:p>
                          <w:p w14:paraId="259F36B0" w14:textId="6CFCAD01" w:rsidR="008E7F44" w:rsidRDefault="008E7F44" w:rsidP="00F2694A">
                            <w:pPr>
                              <w:spacing w:before="60" w:after="60"/>
                              <w:ind w:firstLine="0"/>
                              <w:jc w:val="center"/>
                              <w:rPr>
                                <w:b/>
                                <w:i/>
                                <w:color w:val="806000" w:themeColor="accent4" w:themeShade="80"/>
                                <w:sz w:val="20"/>
                                <w:szCs w:val="20"/>
                              </w:rPr>
                            </w:pPr>
                            <w:r>
                              <w:rPr>
                                <w:b/>
                                <w:i/>
                                <w:color w:val="806000" w:themeColor="accent4" w:themeShade="80"/>
                                <w:sz w:val="20"/>
                                <w:szCs w:val="20"/>
                              </w:rPr>
                              <w:t xml:space="preserve">    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Póliza relacionada con otras operaciones</w:t>
                            </w:r>
                            <w:r w:rsidRPr="008F068D">
                              <w:rPr>
                                <w:b/>
                                <w:i/>
                                <w:color w:val="806000" w:themeColor="accent4" w:themeShade="80"/>
                                <w:sz w:val="20"/>
                                <w:szCs w:val="20"/>
                              </w:rPr>
                              <w:t xml:space="preserve"> </w:t>
                            </w:r>
                          </w:p>
                          <w:p w14:paraId="543B280E" w14:textId="795C8239" w:rsidR="008E7F44" w:rsidRDefault="008E7F44" w:rsidP="00F2694A">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2</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Póliza no relacionada</w:t>
                            </w:r>
                          </w:p>
                          <w:p w14:paraId="7C7C70BB" w14:textId="77777777" w:rsidR="008E7F44" w:rsidRDefault="008E7F44" w:rsidP="00F2694A">
                            <w:pPr>
                              <w:spacing w:before="0" w:after="100" w:afterAutospacing="1"/>
                              <w:ind w:firstLine="0"/>
                              <w:jc w:val="center"/>
                              <w:rPr>
                                <w:i/>
                                <w:color w:val="806000" w:themeColor="accent4" w:themeShade="80"/>
                                <w:sz w:val="20"/>
                                <w:szCs w:val="20"/>
                              </w:rPr>
                            </w:pPr>
                          </w:p>
                          <w:p w14:paraId="4CFDB95B" w14:textId="77777777" w:rsidR="008E7F44" w:rsidRPr="008F068D" w:rsidRDefault="008E7F44" w:rsidP="00F2694A">
                            <w:pPr>
                              <w:spacing w:before="0" w:after="100" w:afterAutospacing="1"/>
                              <w:ind w:firstLine="0"/>
                              <w:jc w:val="center"/>
                              <w:rPr>
                                <w:b/>
                                <w:i/>
                                <w:color w:val="806000" w:themeColor="accent4" w:themeShade="80"/>
                                <w:sz w:val="20"/>
                                <w:szCs w:val="20"/>
                              </w:rPr>
                            </w:pPr>
                          </w:p>
                          <w:p w14:paraId="3CBCC8FA" w14:textId="77777777" w:rsidR="008E7F44" w:rsidRDefault="008E7F44" w:rsidP="00F2694A">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3176EE65" w14:textId="77777777" w:rsidR="008E7F44" w:rsidRDefault="008E7F44" w:rsidP="00F2694A">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3AA46EC9" w14:textId="77777777" w:rsidR="008E7F44" w:rsidRDefault="008E7F44" w:rsidP="00F2694A">
                            <w:pPr>
                              <w:spacing w:before="0" w:after="0"/>
                              <w:ind w:firstLine="0"/>
                              <w:jc w:val="center"/>
                              <w:rPr>
                                <w:b/>
                                <w:i/>
                                <w:color w:val="806000" w:themeColor="accent4" w:themeShade="80"/>
                                <w:sz w:val="20"/>
                                <w:szCs w:val="20"/>
                              </w:rPr>
                            </w:pPr>
                          </w:p>
                          <w:p w14:paraId="513AE38B" w14:textId="77777777" w:rsidR="008E7F44" w:rsidRPr="00EA6CAC" w:rsidRDefault="008E7F44" w:rsidP="00F2694A">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16F912" id="Rectangle: Rounded Corners 13" o:spid="_x0000_s1037" style="position:absolute;left:0;text-align:left;margin-left:0;margin-top:12.2pt;width:222.5pt;height:71pt;z-index:-251658231;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" fillcolor="#fefbec" strokecolor="#bf8f00 [2407]" strokeweight="1pt">
                <v:stroke joinstyle="miter"/>
                <v:textbox>
                  <w:txbxContent>
                    <w:p w14:paraId="7A83995B" w14:textId="0F31632B" w:rsidR="008E7F44" w:rsidRPr="00EA6CAC" w:rsidRDefault="008E7F44" w:rsidP="00F2694A">
                      <w:pPr>
                        <w:spacing w:before="0" w:after="60"/>
                        <w:ind w:firstLine="0"/>
                        <w:jc w:val="center"/>
                        <w:rPr>
                          <w:b/>
                          <w:i/>
                          <w:color w:val="806000" w:themeColor="accent4" w:themeShade="80"/>
                          <w:sz w:val="20"/>
                          <w:szCs w:val="20"/>
                          <w:u w:val="single"/>
                        </w:rPr>
                      </w:pPr>
                      <w:r w:rsidRPr="00EA6CAC">
                        <w:rPr>
                          <w:i/>
                          <w:color w:val="595959" w:themeColor="text1" w:themeTint="A6"/>
                          <w:sz w:val="20"/>
                          <w:szCs w:val="20"/>
                          <w:u w:val="single"/>
                        </w:rPr>
                        <w:t xml:space="preserve">Catálogo </w:t>
                      </w:r>
                      <w:r w:rsidRPr="00EA6CAC">
                        <w:rPr>
                          <w:b/>
                          <w:i/>
                          <w:color w:val="595959" w:themeColor="text1" w:themeTint="A6"/>
                          <w:sz w:val="20"/>
                          <w:szCs w:val="20"/>
                          <w:u w:val="single"/>
                        </w:rPr>
                        <w:t>campo (</w:t>
                      </w:r>
                      <w:r>
                        <w:rPr>
                          <w:b/>
                          <w:i/>
                          <w:color w:val="595959" w:themeColor="text1" w:themeTint="A6"/>
                          <w:sz w:val="20"/>
                          <w:szCs w:val="20"/>
                          <w:u w:val="single"/>
                        </w:rPr>
                        <w:t>19</w:t>
                      </w:r>
                      <w:r w:rsidRPr="00EA6CAC">
                        <w:rPr>
                          <w:b/>
                          <w:i/>
                          <w:color w:val="595959" w:themeColor="text1" w:themeTint="A6"/>
                          <w:sz w:val="20"/>
                          <w:szCs w:val="20"/>
                          <w:u w:val="single"/>
                        </w:rPr>
                        <w:t xml:space="preserve">) </w:t>
                      </w:r>
                      <w:r>
                        <w:rPr>
                          <w:b/>
                          <w:i/>
                          <w:color w:val="595959" w:themeColor="text1" w:themeTint="A6"/>
                          <w:sz w:val="20"/>
                          <w:szCs w:val="20"/>
                          <w:u w:val="single"/>
                        </w:rPr>
                        <w:t>RelNoRel</w:t>
                      </w:r>
                      <w:r w:rsidRPr="00EA6CAC">
                        <w:rPr>
                          <w:b/>
                          <w:i/>
                          <w:color w:val="806000" w:themeColor="accent4" w:themeShade="80"/>
                          <w:sz w:val="20"/>
                          <w:szCs w:val="20"/>
                          <w:u w:val="single"/>
                        </w:rPr>
                        <w:t xml:space="preserve">   </w:t>
                      </w:r>
                    </w:p>
                    <w:p w14:paraId="259F36B0" w14:textId="6CFCAD01" w:rsidR="008E7F44" w:rsidRDefault="008E7F44" w:rsidP="00F2694A">
                      <w:pPr>
                        <w:spacing w:before="60" w:after="60"/>
                        <w:ind w:firstLine="0"/>
                        <w:jc w:val="center"/>
                        <w:rPr>
                          <w:b/>
                          <w:i/>
                          <w:color w:val="806000" w:themeColor="accent4" w:themeShade="80"/>
                          <w:sz w:val="20"/>
                          <w:szCs w:val="20"/>
                        </w:rPr>
                      </w:pPr>
                      <w:r>
                        <w:rPr>
                          <w:b/>
                          <w:i/>
                          <w:color w:val="806000" w:themeColor="accent4" w:themeShade="80"/>
                          <w:sz w:val="20"/>
                          <w:szCs w:val="20"/>
                        </w:rPr>
                        <w:t xml:space="preserve">    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Póliza relacionada con otras operaciones</w:t>
                      </w:r>
                      <w:r w:rsidRPr="008F068D">
                        <w:rPr>
                          <w:b/>
                          <w:i/>
                          <w:color w:val="806000" w:themeColor="accent4" w:themeShade="80"/>
                          <w:sz w:val="20"/>
                          <w:szCs w:val="20"/>
                        </w:rPr>
                        <w:t xml:space="preserve"> </w:t>
                      </w:r>
                    </w:p>
                    <w:p w14:paraId="543B280E" w14:textId="795C8239" w:rsidR="008E7F44" w:rsidRDefault="008E7F44" w:rsidP="00F2694A">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2</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Póliza no relacionada</w:t>
                      </w:r>
                    </w:p>
                    <w:p w14:paraId="7C7C70BB" w14:textId="77777777" w:rsidR="008E7F44" w:rsidRDefault="008E7F44" w:rsidP="00F2694A">
                      <w:pPr>
                        <w:spacing w:before="0" w:after="100" w:afterAutospacing="1"/>
                        <w:ind w:firstLine="0"/>
                        <w:jc w:val="center"/>
                        <w:rPr>
                          <w:i/>
                          <w:color w:val="806000" w:themeColor="accent4" w:themeShade="80"/>
                          <w:sz w:val="20"/>
                          <w:szCs w:val="20"/>
                        </w:rPr>
                      </w:pPr>
                    </w:p>
                    <w:p w14:paraId="4CFDB95B" w14:textId="77777777" w:rsidR="008E7F44" w:rsidRPr="008F068D" w:rsidRDefault="008E7F44" w:rsidP="00F2694A">
                      <w:pPr>
                        <w:spacing w:before="0" w:after="100" w:afterAutospacing="1"/>
                        <w:ind w:firstLine="0"/>
                        <w:jc w:val="center"/>
                        <w:rPr>
                          <w:b/>
                          <w:i/>
                          <w:color w:val="806000" w:themeColor="accent4" w:themeShade="80"/>
                          <w:sz w:val="20"/>
                          <w:szCs w:val="20"/>
                        </w:rPr>
                      </w:pPr>
                    </w:p>
                    <w:p w14:paraId="3CBCC8FA" w14:textId="77777777" w:rsidR="008E7F44" w:rsidRDefault="008E7F44" w:rsidP="00F2694A">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3176EE65" w14:textId="77777777" w:rsidR="008E7F44" w:rsidRDefault="008E7F44" w:rsidP="00F2694A">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3AA46EC9" w14:textId="77777777" w:rsidR="008E7F44" w:rsidRDefault="008E7F44" w:rsidP="00F2694A">
                      <w:pPr>
                        <w:spacing w:before="0" w:after="0"/>
                        <w:ind w:firstLine="0"/>
                        <w:jc w:val="center"/>
                        <w:rPr>
                          <w:b/>
                          <w:i/>
                          <w:color w:val="806000" w:themeColor="accent4" w:themeShade="80"/>
                          <w:sz w:val="20"/>
                          <w:szCs w:val="20"/>
                        </w:rPr>
                      </w:pPr>
                    </w:p>
                    <w:p w14:paraId="513AE38B" w14:textId="77777777" w:rsidR="008E7F44" w:rsidRPr="00EA6CAC" w:rsidRDefault="008E7F44" w:rsidP="00F2694A">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page"/>
              </v:roundrect>
            </w:pict>
          </mc:Fallback>
        </mc:AlternateContent>
      </w:r>
    </w:p>
    <w:p w14:paraId="506C9182" w14:textId="77777777" w:rsidR="00F2694A" w:rsidRPr="00FF1226" w:rsidRDefault="00F2694A" w:rsidP="00F2694A">
      <w:pPr>
        <w:tabs>
          <w:tab w:val="left" w:pos="851"/>
        </w:tabs>
        <w:ind w:left="567" w:firstLine="0"/>
      </w:pPr>
    </w:p>
    <w:p w14:paraId="76C8B96D" w14:textId="77777777" w:rsidR="004F4BD0" w:rsidRDefault="004F4BD0" w:rsidP="00567429">
      <w:pPr>
        <w:ind w:left="567" w:firstLine="0"/>
      </w:pPr>
    </w:p>
    <w:p w14:paraId="0D7E77D9" w14:textId="77777777" w:rsidR="004F4BD0" w:rsidRDefault="004F4BD0" w:rsidP="00567429">
      <w:pPr>
        <w:ind w:left="567" w:firstLine="0"/>
      </w:pPr>
    </w:p>
    <w:p w14:paraId="11853AD3" w14:textId="7ABD15EC" w:rsidR="00F2694A" w:rsidRDefault="002314BA" w:rsidP="00567429">
      <w:pPr>
        <w:ind w:left="567" w:firstLine="0"/>
      </w:pPr>
      <w:r>
        <w:t>Se entenderá que una póliza de vida-riesgo está relacionada con otra operación cuando el tomador ha aceptado su contratación básicamente por estar relacionado con otra operación, que es la que constituye el propósito principal del cliente. Pertenecerán a esta categoría aquellos productos de seguro comercializados con otros productos o servicios a través de una modalidad de venta vinculada o de venta combinada, así como seguros individuales o seguros colectivos si el propósito principal del asegurado no es el de contratar el seguro vida-riesgo.</w:t>
      </w:r>
    </w:p>
    <w:p w14:paraId="1C65716D" w14:textId="76BB826D" w:rsidR="002314BA" w:rsidRDefault="00723A00" w:rsidP="007455C6">
      <w:pPr>
        <w:spacing w:after="0"/>
        <w:ind w:left="567" w:firstLine="0"/>
        <w:rPr>
          <w:rFonts w:ascii="Calibri" w:eastAsia="Times New Roman" w:hAnsi="Calibri" w:cs="Calibri"/>
          <w:color w:val="212121"/>
          <w:lang w:eastAsia="es-ES"/>
        </w:rPr>
      </w:pPr>
      <w:r>
        <w:rPr>
          <w:rFonts w:ascii="Calibri" w:eastAsia="Times New Roman" w:hAnsi="Calibri" w:cs="Calibri"/>
          <w:color w:val="212121"/>
          <w:lang w:eastAsia="es-ES"/>
        </w:rPr>
        <w:t>Para el caso de</w:t>
      </w:r>
      <w:r w:rsidRPr="00120F97">
        <w:rPr>
          <w:rFonts w:ascii="Calibri" w:eastAsia="Times New Roman" w:hAnsi="Calibri" w:cs="Calibri"/>
          <w:color w:val="212121"/>
          <w:lang w:eastAsia="es-ES"/>
        </w:rPr>
        <w:t xml:space="preserve"> seguros colectivos</w:t>
      </w:r>
      <w:r w:rsidR="007455C6">
        <w:rPr>
          <w:rFonts w:ascii="Calibri" w:eastAsia="Times New Roman" w:hAnsi="Calibri" w:cs="Calibri"/>
          <w:color w:val="212121"/>
          <w:lang w:eastAsia="es-ES"/>
        </w:rPr>
        <w:t xml:space="preserve">, la referencia a pólizas relacionadas o no relacionadas puede equipararse a </w:t>
      </w:r>
      <w:r w:rsidR="007455C6" w:rsidRPr="00785240">
        <w:rPr>
          <w:rFonts w:ascii="Calibri" w:eastAsia="Times New Roman" w:hAnsi="Calibri" w:cs="Calibri"/>
          <w:i/>
          <w:color w:val="212121"/>
          <w:lang w:eastAsia="es-ES"/>
        </w:rPr>
        <w:t>compromisos por pensiones/n</w:t>
      </w:r>
      <w:r w:rsidRPr="00785240">
        <w:rPr>
          <w:rFonts w:ascii="Calibri" w:eastAsia="Times New Roman" w:hAnsi="Calibri" w:cs="Calibri"/>
          <w:i/>
          <w:color w:val="212121"/>
          <w:lang w:eastAsia="es-ES"/>
        </w:rPr>
        <w:t>o compromisos por pensi</w:t>
      </w:r>
      <w:r w:rsidRPr="00120F97">
        <w:rPr>
          <w:rFonts w:ascii="Calibri" w:eastAsia="Times New Roman" w:hAnsi="Calibri" w:cs="Calibri"/>
          <w:color w:val="212121"/>
          <w:lang w:eastAsia="es-ES"/>
        </w:rPr>
        <w:t>ones</w:t>
      </w:r>
      <w:r w:rsidR="007455C6">
        <w:rPr>
          <w:rFonts w:ascii="Calibri" w:eastAsia="Times New Roman" w:hAnsi="Calibri" w:cs="Calibri"/>
          <w:color w:val="212121"/>
          <w:lang w:eastAsia="es-ES"/>
        </w:rPr>
        <w:t>, respectivamente.</w:t>
      </w:r>
    </w:p>
    <w:p w14:paraId="41128EF3" w14:textId="18E1B250" w:rsidR="00291FD6" w:rsidRPr="001B461B" w:rsidRDefault="00291FD6" w:rsidP="00745AAD">
      <w:pPr>
        <w:pStyle w:val="Prrafodelista"/>
        <w:numPr>
          <w:ilvl w:val="0"/>
          <w:numId w:val="2"/>
        </w:numPr>
        <w:spacing w:before="360" w:after="0"/>
        <w:ind w:left="567" w:hanging="567"/>
        <w:contextualSpacing w:val="0"/>
      </w:pPr>
      <w:r w:rsidRPr="001B461B">
        <w:rPr>
          <w:b/>
          <w:i/>
          <w:color w:val="404040" w:themeColor="text1" w:themeTint="BF"/>
        </w:rPr>
        <w:t>Campo (</w:t>
      </w:r>
      <w:r>
        <w:rPr>
          <w:b/>
          <w:i/>
          <w:color w:val="404040" w:themeColor="text1" w:themeTint="BF"/>
        </w:rPr>
        <w:t>20</w:t>
      </w:r>
      <w:r w:rsidRPr="001B461B">
        <w:rPr>
          <w:b/>
          <w:i/>
          <w:color w:val="404040" w:themeColor="text1" w:themeTint="BF"/>
        </w:rPr>
        <w:t xml:space="preserve">) </w:t>
      </w:r>
      <w:r>
        <w:rPr>
          <w:b/>
          <w:i/>
          <w:color w:val="404040" w:themeColor="text1" w:themeTint="BF"/>
        </w:rPr>
        <w:t>Control de suscripción</w:t>
      </w:r>
    </w:p>
    <w:p w14:paraId="5BE5B11E" w14:textId="7A43EB19" w:rsidR="004E306D" w:rsidRDefault="004E306D" w:rsidP="004E306D">
      <w:pPr>
        <w:pStyle w:val="Sinespaciado"/>
        <w:numPr>
          <w:ilvl w:val="0"/>
          <w:numId w:val="0"/>
        </w:numPr>
        <w:spacing w:before="120" w:after="120"/>
        <w:ind w:left="567"/>
      </w:pPr>
      <w:r>
        <w:t>Este campo está destinado a que la entidad informe si realiza o no control de suscripción de riesgos con relación a la póliza o cobertura informada.</w:t>
      </w:r>
    </w:p>
    <w:p w14:paraId="4E3DF174" w14:textId="11D02512" w:rsidR="004E306D" w:rsidRDefault="00C3153B" w:rsidP="002B7E13">
      <w:pPr>
        <w:pStyle w:val="Sinespaciado"/>
        <w:numPr>
          <w:ilvl w:val="0"/>
          <w:numId w:val="0"/>
        </w:numPr>
        <w:spacing w:before="120" w:after="120"/>
        <w:ind w:left="567"/>
      </w:pPr>
      <w:r>
        <w:t xml:space="preserve">La entidad contestará afirmativamente </w:t>
      </w:r>
      <w:r w:rsidR="00DD15E1">
        <w:t xml:space="preserve">a la realización de controles de suscripción sólo cuanto exista </w:t>
      </w:r>
      <w:r w:rsidR="000023A2">
        <w:t xml:space="preserve">una selección de riesgos </w:t>
      </w:r>
      <w:r w:rsidR="00986512">
        <w:t xml:space="preserve">por criterios médicos, mediante </w:t>
      </w:r>
      <w:r w:rsidR="00527EA7">
        <w:t>la realización de cuestionarios de salud</w:t>
      </w:r>
      <w:r w:rsidR="0025318D">
        <w:t>, pruebas</w:t>
      </w:r>
      <w:r w:rsidR="0077151A">
        <w:t>, entrevistas</w:t>
      </w:r>
      <w:r w:rsidR="0025318D">
        <w:t xml:space="preserve"> o </w:t>
      </w:r>
      <w:r w:rsidR="0077151A">
        <w:t>exámenes</w:t>
      </w:r>
      <w:r w:rsidR="0025318D">
        <w:t xml:space="preserve"> médic</w:t>
      </w:r>
      <w:r w:rsidR="0077151A">
        <w:t>o</w:t>
      </w:r>
      <w:r w:rsidR="0025318D">
        <w:t>s en el momento de la contratación.</w:t>
      </w:r>
    </w:p>
    <w:tbl>
      <w:tblPr>
        <w:tblW w:w="8576"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722"/>
        <w:gridCol w:w="1683"/>
        <w:gridCol w:w="4678"/>
        <w:gridCol w:w="1493"/>
      </w:tblGrid>
      <w:tr w:rsidR="004E306D" w:rsidRPr="001B2E78" w14:paraId="54D75630" w14:textId="77777777">
        <w:trPr>
          <w:trHeight w:val="469"/>
        </w:trPr>
        <w:tc>
          <w:tcPr>
            <w:tcW w:w="722" w:type="dxa"/>
            <w:shd w:val="clear" w:color="000000" w:fill="D6DCE4"/>
            <w:noWrap/>
            <w:vAlign w:val="center"/>
            <w:hideMark/>
          </w:tcPr>
          <w:p w14:paraId="3964DC3D" w14:textId="77777777" w:rsidR="004E306D" w:rsidRPr="001B2E78" w:rsidRDefault="004E306D">
            <w:pPr>
              <w:spacing w:before="0" w:after="0" w:line="240" w:lineRule="auto"/>
              <w:ind w:firstLine="0"/>
              <w:jc w:val="center"/>
              <w:rPr>
                <w:rFonts w:ascii="Calibri" w:eastAsia="Times New Roman" w:hAnsi="Calibri" w:cs="Calibri"/>
                <w:b/>
                <w:i/>
                <w:iCs/>
                <w:color w:val="44546A"/>
                <w:kern w:val="0"/>
                <w:sz w:val="20"/>
                <w:szCs w:val="20"/>
                <w:lang w:eastAsia="es-ES"/>
                <w14:ligatures w14:val="none"/>
              </w:rPr>
            </w:pPr>
            <w:r w:rsidRPr="001B2E78">
              <w:rPr>
                <w:rFonts w:ascii="Calibri" w:eastAsia="Times New Roman" w:hAnsi="Calibri" w:cs="Calibri"/>
                <w:b/>
                <w:i/>
                <w:iCs/>
                <w:color w:val="44546A"/>
                <w:kern w:val="0"/>
                <w:sz w:val="20"/>
                <w:szCs w:val="20"/>
                <w:lang w:eastAsia="es-ES"/>
                <w14:ligatures w14:val="none"/>
              </w:rPr>
              <w:lastRenderedPageBreak/>
              <w:t>Campo</w:t>
            </w:r>
          </w:p>
        </w:tc>
        <w:tc>
          <w:tcPr>
            <w:tcW w:w="1683" w:type="dxa"/>
            <w:shd w:val="clear" w:color="000000" w:fill="D6DCE4"/>
            <w:noWrap/>
            <w:vAlign w:val="center"/>
            <w:hideMark/>
          </w:tcPr>
          <w:p w14:paraId="6D61D59E" w14:textId="77777777" w:rsidR="004E306D" w:rsidRPr="001B2E78" w:rsidRDefault="004E306D">
            <w:pPr>
              <w:spacing w:before="0" w:after="0" w:line="240" w:lineRule="auto"/>
              <w:ind w:firstLine="0"/>
              <w:rPr>
                <w:rFonts w:ascii="Calibri" w:eastAsia="Times New Roman" w:hAnsi="Calibri" w:cs="Calibri"/>
                <w:b/>
                <w:i/>
                <w:iCs/>
                <w:color w:val="44546A"/>
                <w:kern w:val="0"/>
                <w:sz w:val="20"/>
                <w:szCs w:val="20"/>
                <w:lang w:eastAsia="es-ES"/>
                <w14:ligatures w14:val="none"/>
              </w:rPr>
            </w:pPr>
            <w:r w:rsidRPr="001B2E78">
              <w:rPr>
                <w:rFonts w:ascii="Calibri" w:eastAsia="Times New Roman" w:hAnsi="Calibri" w:cs="Calibri"/>
                <w:b/>
                <w:i/>
                <w:iCs/>
                <w:color w:val="44546A"/>
                <w:kern w:val="0"/>
                <w:sz w:val="20"/>
                <w:szCs w:val="20"/>
                <w:lang w:eastAsia="es-ES"/>
                <w14:ligatures w14:val="none"/>
              </w:rPr>
              <w:t>Id Campo</w:t>
            </w:r>
          </w:p>
        </w:tc>
        <w:tc>
          <w:tcPr>
            <w:tcW w:w="4678" w:type="dxa"/>
            <w:shd w:val="clear" w:color="000000" w:fill="D6DCE4"/>
            <w:noWrap/>
            <w:vAlign w:val="center"/>
            <w:hideMark/>
          </w:tcPr>
          <w:p w14:paraId="5D4CF6D9" w14:textId="77777777" w:rsidR="004E306D" w:rsidRPr="001B2E78" w:rsidRDefault="004E306D">
            <w:pPr>
              <w:spacing w:before="0" w:after="0" w:line="240" w:lineRule="auto"/>
              <w:ind w:firstLine="0"/>
              <w:jc w:val="center"/>
              <w:rPr>
                <w:rFonts w:ascii="Calibri" w:eastAsia="Times New Roman" w:hAnsi="Calibri" w:cs="Calibri"/>
                <w:b/>
                <w:i/>
                <w:iCs/>
                <w:color w:val="44546A"/>
                <w:kern w:val="0"/>
                <w:sz w:val="20"/>
                <w:szCs w:val="20"/>
                <w:lang w:eastAsia="es-ES"/>
                <w14:ligatures w14:val="none"/>
              </w:rPr>
            </w:pPr>
            <w:r w:rsidRPr="001B2E78">
              <w:rPr>
                <w:rFonts w:ascii="Calibri" w:eastAsia="Times New Roman" w:hAnsi="Calibri" w:cs="Calibri"/>
                <w:b/>
                <w:i/>
                <w:iCs/>
                <w:color w:val="44546A"/>
                <w:kern w:val="0"/>
                <w:sz w:val="20"/>
                <w:szCs w:val="20"/>
                <w:lang w:eastAsia="es-ES"/>
                <w14:ligatures w14:val="none"/>
              </w:rPr>
              <w:t>Descripción</w:t>
            </w:r>
          </w:p>
        </w:tc>
        <w:tc>
          <w:tcPr>
            <w:tcW w:w="1493" w:type="dxa"/>
            <w:shd w:val="clear" w:color="000000" w:fill="D6DCE4"/>
            <w:noWrap/>
            <w:vAlign w:val="center"/>
            <w:hideMark/>
          </w:tcPr>
          <w:p w14:paraId="6CA6C4C3" w14:textId="77777777" w:rsidR="004E306D" w:rsidRPr="001B2E78" w:rsidRDefault="004E306D">
            <w:pPr>
              <w:spacing w:before="0" w:after="0" w:line="240" w:lineRule="auto"/>
              <w:ind w:firstLine="0"/>
              <w:jc w:val="center"/>
              <w:rPr>
                <w:rFonts w:ascii="Calibri" w:eastAsia="Times New Roman" w:hAnsi="Calibri" w:cs="Calibri"/>
                <w:b/>
                <w:i/>
                <w:iCs/>
                <w:color w:val="44546A"/>
                <w:kern w:val="0"/>
                <w:sz w:val="20"/>
                <w:szCs w:val="20"/>
                <w:lang w:eastAsia="es-ES"/>
                <w14:ligatures w14:val="none"/>
              </w:rPr>
            </w:pPr>
            <w:r w:rsidRPr="001B2E78">
              <w:rPr>
                <w:rFonts w:ascii="Calibri" w:eastAsia="Times New Roman" w:hAnsi="Calibri" w:cs="Calibri"/>
                <w:b/>
                <w:i/>
                <w:iCs/>
                <w:color w:val="44546A"/>
                <w:kern w:val="0"/>
                <w:sz w:val="20"/>
                <w:szCs w:val="20"/>
                <w:lang w:eastAsia="es-ES"/>
                <w14:ligatures w14:val="none"/>
              </w:rPr>
              <w:t>Formato</w:t>
            </w:r>
          </w:p>
        </w:tc>
      </w:tr>
      <w:tr w:rsidR="004E306D" w:rsidRPr="001B2E78" w14:paraId="50C5F476" w14:textId="77777777">
        <w:trPr>
          <w:trHeight w:val="700"/>
        </w:trPr>
        <w:tc>
          <w:tcPr>
            <w:tcW w:w="722" w:type="dxa"/>
            <w:shd w:val="clear" w:color="auto" w:fill="auto"/>
            <w:noWrap/>
            <w:vAlign w:val="center"/>
            <w:hideMark/>
          </w:tcPr>
          <w:p w14:paraId="64125843" w14:textId="77777777" w:rsidR="004E306D" w:rsidRPr="001B2E78" w:rsidRDefault="004E306D">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sidRPr="001B2E78">
              <w:rPr>
                <w:rFonts w:ascii="Calibri" w:eastAsia="Times New Roman" w:hAnsi="Calibri" w:cs="Calibri"/>
                <w:bCs w:val="0"/>
                <w:i/>
                <w:iCs/>
                <w:color w:val="404040"/>
                <w:kern w:val="0"/>
                <w:sz w:val="20"/>
                <w:szCs w:val="20"/>
                <w:lang w:eastAsia="es-ES"/>
                <w14:ligatures w14:val="none"/>
              </w:rPr>
              <w:t>20</w:t>
            </w:r>
          </w:p>
        </w:tc>
        <w:tc>
          <w:tcPr>
            <w:tcW w:w="1683" w:type="dxa"/>
            <w:shd w:val="clear" w:color="auto" w:fill="auto"/>
            <w:noWrap/>
            <w:vAlign w:val="center"/>
            <w:hideMark/>
          </w:tcPr>
          <w:p w14:paraId="2ED0E09A" w14:textId="77777777" w:rsidR="004E306D" w:rsidRPr="001B2E78" w:rsidRDefault="004E306D">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sidRPr="001B2E78">
              <w:rPr>
                <w:rFonts w:ascii="Calibri" w:eastAsia="Times New Roman" w:hAnsi="Calibri" w:cs="Calibri"/>
                <w:bCs w:val="0"/>
                <w:i/>
                <w:iCs/>
                <w:color w:val="404040"/>
                <w:kern w:val="0"/>
                <w:sz w:val="20"/>
                <w:szCs w:val="20"/>
                <w:lang w:eastAsia="es-ES"/>
                <w14:ligatures w14:val="none"/>
              </w:rPr>
              <w:t>ControlSuscripción</w:t>
            </w:r>
          </w:p>
        </w:tc>
        <w:tc>
          <w:tcPr>
            <w:tcW w:w="4678" w:type="dxa"/>
            <w:shd w:val="clear" w:color="auto" w:fill="auto"/>
            <w:noWrap/>
            <w:vAlign w:val="center"/>
            <w:hideMark/>
          </w:tcPr>
          <w:p w14:paraId="1E453AC1" w14:textId="4A2D5258" w:rsidR="004E306D" w:rsidRPr="001B2E78" w:rsidRDefault="004E306D" w:rsidP="005B0323">
            <w:pPr>
              <w:spacing w:before="0" w:line="240" w:lineRule="auto"/>
              <w:ind w:firstLine="77"/>
              <w:jc w:val="center"/>
              <w:rPr>
                <w:rFonts w:ascii="Calibri" w:eastAsia="Times New Roman" w:hAnsi="Calibri" w:cs="Calibri"/>
                <w:bCs w:val="0"/>
                <w:i/>
                <w:iCs/>
                <w:color w:val="404040"/>
                <w:kern w:val="0"/>
                <w:sz w:val="20"/>
                <w:szCs w:val="20"/>
                <w:lang w:eastAsia="es-ES"/>
                <w14:ligatures w14:val="none"/>
              </w:rPr>
            </w:pPr>
            <w:r w:rsidRPr="001B2E78">
              <w:rPr>
                <w:rFonts w:ascii="Calibri" w:eastAsia="Times New Roman" w:hAnsi="Calibri" w:cs="Calibri"/>
                <w:bCs w:val="0"/>
                <w:i/>
                <w:iCs/>
                <w:color w:val="404040"/>
                <w:kern w:val="0"/>
                <w:sz w:val="20"/>
                <w:szCs w:val="20"/>
                <w:lang w:eastAsia="es-ES"/>
                <w14:ligatures w14:val="none"/>
              </w:rPr>
              <w:t>Indicador relativo a</w:t>
            </w:r>
            <w:r>
              <w:rPr>
                <w:rFonts w:ascii="Calibri" w:eastAsia="Times New Roman" w:hAnsi="Calibri" w:cs="Calibri"/>
                <w:bCs w:val="0"/>
                <w:i/>
                <w:iCs/>
                <w:color w:val="404040"/>
                <w:kern w:val="0"/>
                <w:sz w:val="20"/>
                <w:szCs w:val="20"/>
                <w:lang w:eastAsia="es-ES"/>
                <w14:ligatures w14:val="none"/>
              </w:rPr>
              <w:t xml:space="preserve"> la </w:t>
            </w:r>
            <w:r w:rsidR="0005326E">
              <w:rPr>
                <w:rFonts w:ascii="Calibri" w:eastAsia="Times New Roman" w:hAnsi="Calibri" w:cs="Calibri"/>
                <w:bCs w:val="0"/>
                <w:i/>
                <w:iCs/>
                <w:color w:val="404040"/>
                <w:kern w:val="0"/>
                <w:sz w:val="20"/>
                <w:szCs w:val="20"/>
                <w:lang w:eastAsia="es-ES"/>
                <w14:ligatures w14:val="none"/>
              </w:rPr>
              <w:t>existencia o no de selección de riesgos por criterios médicos</w:t>
            </w:r>
          </w:p>
        </w:tc>
        <w:tc>
          <w:tcPr>
            <w:tcW w:w="1493" w:type="dxa"/>
            <w:shd w:val="clear" w:color="auto" w:fill="FEFBEC"/>
            <w:noWrap/>
            <w:vAlign w:val="center"/>
            <w:hideMark/>
          </w:tcPr>
          <w:p w14:paraId="60EBCA8A" w14:textId="77777777" w:rsidR="004E306D" w:rsidRPr="001B2E78" w:rsidRDefault="004E306D">
            <w:pPr>
              <w:shd w:val="clear" w:color="auto" w:fill="FEFBEC"/>
              <w:spacing w:before="0" w:after="0"/>
              <w:ind w:firstLine="0"/>
              <w:jc w:val="center"/>
              <w:rPr>
                <w:rFonts w:ascii="Calibri" w:eastAsia="Times New Roman" w:hAnsi="Calibri" w:cs="Calibri"/>
                <w:bCs w:val="0"/>
                <w:i/>
                <w:iCs/>
                <w:color w:val="404040"/>
                <w:kern w:val="0"/>
                <w:sz w:val="20"/>
                <w:szCs w:val="20"/>
                <w:lang w:eastAsia="es-ES"/>
                <w14:ligatures w14:val="none"/>
              </w:rPr>
            </w:pPr>
            <w:r w:rsidRPr="001B2E78">
              <w:rPr>
                <w:rFonts w:ascii="Calibri" w:eastAsia="Times New Roman" w:hAnsi="Calibri" w:cs="Calibri"/>
                <w:bCs w:val="0"/>
                <w:i/>
                <w:iCs/>
                <w:color w:val="404040"/>
                <w:kern w:val="0"/>
                <w:sz w:val="20"/>
                <w:szCs w:val="20"/>
                <w:lang w:eastAsia="es-ES"/>
                <w14:ligatures w14:val="none"/>
              </w:rPr>
              <w:t>Numérico</w:t>
            </w:r>
          </w:p>
        </w:tc>
      </w:tr>
    </w:tbl>
    <w:p w14:paraId="55403506" w14:textId="526E8EB8" w:rsidR="004E306D" w:rsidRDefault="00CC1886" w:rsidP="009A576E">
      <w:pPr>
        <w:pStyle w:val="Sinespaciado"/>
        <w:numPr>
          <w:ilvl w:val="0"/>
          <w:numId w:val="0"/>
        </w:numPr>
        <w:spacing w:before="0" w:after="0"/>
        <w:ind w:left="567"/>
      </w:pPr>
      <w:r>
        <w:rPr>
          <w:noProof/>
          <w:color w:val="000000" w:themeColor="text1"/>
          <w:lang w:eastAsia="es-ES"/>
        </w:rPr>
        <mc:AlternateContent>
          <mc:Choice Requires="wps">
            <w:drawing>
              <wp:anchor distT="0" distB="0" distL="114300" distR="114300" simplePos="0" relativeHeight="251658254" behindDoc="1" locked="0" layoutInCell="1" allowOverlap="1" wp14:anchorId="37543DE4" wp14:editId="0B261D9D">
                <wp:simplePos x="0" y="0"/>
                <wp:positionH relativeFrom="page">
                  <wp:posOffset>2070100</wp:posOffset>
                </wp:positionH>
                <wp:positionV relativeFrom="paragraph">
                  <wp:posOffset>149225</wp:posOffset>
                </wp:positionV>
                <wp:extent cx="3382645" cy="1143000"/>
                <wp:effectExtent l="0" t="0" r="27305" b="19050"/>
                <wp:wrapTight wrapText="bothSides">
                  <wp:wrapPolygon edited="0">
                    <wp:start x="1825" y="0"/>
                    <wp:lineTo x="1095" y="1080"/>
                    <wp:lineTo x="0" y="4320"/>
                    <wp:lineTo x="0" y="18000"/>
                    <wp:lineTo x="1460" y="21600"/>
                    <wp:lineTo x="1703" y="21600"/>
                    <wp:lineTo x="19950" y="21600"/>
                    <wp:lineTo x="20193" y="21600"/>
                    <wp:lineTo x="21653" y="18000"/>
                    <wp:lineTo x="21653" y="4320"/>
                    <wp:lineTo x="20558" y="1080"/>
                    <wp:lineTo x="19828" y="0"/>
                    <wp:lineTo x="1825" y="0"/>
                  </wp:wrapPolygon>
                </wp:wrapTight>
                <wp:docPr id="4" name="Rectangle: Rounded Corners 2"/>
                <wp:cNvGraphicFramePr/>
                <a:graphic xmlns:a="http://schemas.openxmlformats.org/drawingml/2006/main">
                  <a:graphicData uri="http://schemas.microsoft.com/office/word/2010/wordprocessingShape">
                    <wps:wsp>
                      <wps:cNvSpPr/>
                      <wps:spPr>
                        <a:xfrm>
                          <a:off x="0" y="0"/>
                          <a:ext cx="3382645" cy="114300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0E541F22" w14:textId="77777777" w:rsidR="004E306D" w:rsidRPr="00AA4F4B" w:rsidRDefault="004E306D" w:rsidP="004E306D">
                            <w:pPr>
                              <w:spacing w:before="0" w:after="60"/>
                              <w:ind w:firstLine="0"/>
                              <w:jc w:val="center"/>
                              <w:rPr>
                                <w:b/>
                                <w:i/>
                                <w:color w:val="806000" w:themeColor="accent4" w:themeShade="80"/>
                                <w:sz w:val="20"/>
                                <w:szCs w:val="20"/>
                                <w:u w:val="single"/>
                              </w:rPr>
                            </w:pPr>
                            <w:r w:rsidRPr="00AA4F4B">
                              <w:rPr>
                                <w:i/>
                                <w:color w:val="595959" w:themeColor="text1" w:themeTint="A6"/>
                                <w:sz w:val="20"/>
                                <w:szCs w:val="20"/>
                                <w:u w:val="single"/>
                              </w:rPr>
                              <w:t xml:space="preserve">Catálogo </w:t>
                            </w:r>
                            <w:r w:rsidRPr="00AA4F4B">
                              <w:rPr>
                                <w:b/>
                                <w:i/>
                                <w:color w:val="595959" w:themeColor="text1" w:themeTint="A6"/>
                                <w:sz w:val="20"/>
                                <w:szCs w:val="20"/>
                                <w:u w:val="single"/>
                              </w:rPr>
                              <w:t>campo (20) Control de suscripción</w:t>
                            </w:r>
                            <w:r w:rsidRPr="00AA4F4B">
                              <w:rPr>
                                <w:b/>
                                <w:i/>
                                <w:color w:val="806000" w:themeColor="accent4" w:themeShade="80"/>
                                <w:sz w:val="20"/>
                                <w:szCs w:val="20"/>
                                <w:u w:val="single"/>
                              </w:rPr>
                              <w:t xml:space="preserve">  </w:t>
                            </w:r>
                          </w:p>
                          <w:p w14:paraId="4C3B03BD" w14:textId="2A635015" w:rsidR="004E306D" w:rsidRPr="00AA4F4B" w:rsidRDefault="004E306D" w:rsidP="004E306D">
                            <w:pPr>
                              <w:spacing w:after="60"/>
                              <w:ind w:firstLine="0"/>
                              <w:jc w:val="center"/>
                              <w:rPr>
                                <w:b/>
                                <w:i/>
                                <w:color w:val="806000" w:themeColor="accent4" w:themeShade="80"/>
                                <w:sz w:val="20"/>
                                <w:szCs w:val="20"/>
                              </w:rPr>
                            </w:pPr>
                            <w:r w:rsidRPr="00AA4F4B">
                              <w:rPr>
                                <w:b/>
                                <w:i/>
                                <w:color w:val="806000" w:themeColor="accent4" w:themeShade="80"/>
                                <w:sz w:val="20"/>
                                <w:szCs w:val="20"/>
                              </w:rPr>
                              <w:t>0</w:t>
                            </w:r>
                            <w:r w:rsidRPr="00AA4F4B">
                              <w:rPr>
                                <w:rFonts w:ascii="Wingdings" w:eastAsia="Wingdings" w:hAnsi="Wingdings" w:cs="Wingdings"/>
                                <w:b/>
                                <w:i/>
                                <w:color w:val="806000" w:themeColor="accent4" w:themeShade="80"/>
                                <w:sz w:val="20"/>
                                <w:szCs w:val="20"/>
                              </w:rPr>
                              <w:t></w:t>
                            </w:r>
                            <w:r w:rsidRPr="00AA4F4B">
                              <w:rPr>
                                <w:b/>
                                <w:i/>
                                <w:color w:val="806000" w:themeColor="accent4" w:themeShade="80"/>
                                <w:sz w:val="20"/>
                                <w:szCs w:val="20"/>
                              </w:rPr>
                              <w:t xml:space="preserve"> </w:t>
                            </w:r>
                            <w:r w:rsidRPr="00AA4F4B">
                              <w:rPr>
                                <w:i/>
                                <w:color w:val="806000" w:themeColor="accent4" w:themeShade="80"/>
                                <w:sz w:val="20"/>
                                <w:szCs w:val="20"/>
                              </w:rPr>
                              <w:t>No</w:t>
                            </w:r>
                            <w:r>
                              <w:rPr>
                                <w:i/>
                                <w:color w:val="806000" w:themeColor="accent4" w:themeShade="80"/>
                                <w:sz w:val="20"/>
                                <w:szCs w:val="20"/>
                              </w:rPr>
                              <w:t xml:space="preserve"> realiza control de suscripción de riesgos</w:t>
                            </w:r>
                          </w:p>
                          <w:p w14:paraId="0F0B3FD5" w14:textId="350F635A" w:rsidR="004E306D" w:rsidRDefault="004E306D" w:rsidP="004E306D">
                            <w:pPr>
                              <w:spacing w:before="60" w:after="60"/>
                              <w:ind w:left="708" w:hanging="850"/>
                              <w:jc w:val="center"/>
                              <w:rPr>
                                <w:i/>
                                <w:color w:val="806000" w:themeColor="accent4" w:themeShade="80"/>
                                <w:sz w:val="20"/>
                                <w:szCs w:val="20"/>
                              </w:rPr>
                            </w:pPr>
                            <w:r w:rsidRPr="00AA4F4B">
                              <w:rPr>
                                <w:b/>
                                <w:i/>
                                <w:color w:val="806000" w:themeColor="accent4" w:themeShade="80"/>
                                <w:sz w:val="20"/>
                                <w:szCs w:val="20"/>
                              </w:rPr>
                              <w:t>1</w:t>
                            </w:r>
                            <w:r w:rsidRPr="00AA4F4B">
                              <w:rPr>
                                <w:rFonts w:ascii="Wingdings" w:eastAsia="Wingdings" w:hAnsi="Wingdings" w:cs="Wingdings"/>
                                <w:b/>
                                <w:i/>
                                <w:color w:val="806000" w:themeColor="accent4" w:themeShade="80"/>
                                <w:sz w:val="20"/>
                                <w:szCs w:val="20"/>
                              </w:rPr>
                              <w:t></w:t>
                            </w:r>
                            <w:r w:rsidRPr="00AA4F4B">
                              <w:rPr>
                                <w:b/>
                                <w:i/>
                                <w:color w:val="806000" w:themeColor="accent4" w:themeShade="80"/>
                                <w:sz w:val="20"/>
                                <w:szCs w:val="20"/>
                              </w:rPr>
                              <w:t xml:space="preserve"> </w:t>
                            </w:r>
                            <w:r>
                              <w:rPr>
                                <w:i/>
                                <w:color w:val="806000" w:themeColor="accent4" w:themeShade="80"/>
                                <w:sz w:val="20"/>
                                <w:szCs w:val="20"/>
                              </w:rPr>
                              <w:t xml:space="preserve">Se aplican </w:t>
                            </w:r>
                            <w:r w:rsidRPr="00E67331">
                              <w:rPr>
                                <w:b/>
                                <w:i/>
                                <w:color w:val="806000" w:themeColor="accent4" w:themeShade="80"/>
                                <w:sz w:val="20"/>
                                <w:szCs w:val="20"/>
                              </w:rPr>
                              <w:t>criterios médicos</w:t>
                            </w:r>
                          </w:p>
                          <w:p w14:paraId="3787C7BB" w14:textId="54DD86B5" w:rsidR="004E306D" w:rsidRPr="00EA6CAC" w:rsidRDefault="00417F47" w:rsidP="004E306D">
                            <w:pPr>
                              <w:spacing w:before="60" w:after="60"/>
                              <w:ind w:left="708" w:hanging="850"/>
                              <w:jc w:val="center"/>
                              <w:rPr>
                                <w:sz w:val="20"/>
                                <w:szCs w:val="20"/>
                              </w:rPr>
                            </w:pPr>
                            <w:r>
                              <w:rPr>
                                <w:b/>
                                <w:i/>
                                <w:color w:val="806000" w:themeColor="accent4" w:themeShade="80"/>
                                <w:sz w:val="20"/>
                                <w:szCs w:val="20"/>
                              </w:rPr>
                              <w:t>2</w:t>
                            </w:r>
                            <w:r w:rsidR="004E306D" w:rsidRPr="00AA4F4B">
                              <w:rPr>
                                <w:b/>
                                <w:i/>
                                <w:color w:val="806000" w:themeColor="accent4" w:themeShade="80"/>
                                <w:sz w:val="20"/>
                                <w:szCs w:val="20"/>
                              </w:rPr>
                              <w:t xml:space="preserve"> </w:t>
                            </w:r>
                            <w:r w:rsidR="004E306D" w:rsidRPr="00AA4F4B">
                              <w:rPr>
                                <w:rFonts w:ascii="Wingdings" w:eastAsia="Wingdings" w:hAnsi="Wingdings" w:cs="Wingdings"/>
                                <w:b/>
                                <w:i/>
                                <w:color w:val="806000" w:themeColor="accent4" w:themeShade="80"/>
                                <w:sz w:val="20"/>
                                <w:szCs w:val="20"/>
                              </w:rPr>
                              <w:t></w:t>
                            </w:r>
                            <w:r w:rsidR="004E306D" w:rsidRPr="00AA4F4B">
                              <w:rPr>
                                <w:b/>
                                <w:i/>
                                <w:color w:val="806000" w:themeColor="accent4" w:themeShade="80"/>
                                <w:sz w:val="20"/>
                                <w:szCs w:val="20"/>
                              </w:rPr>
                              <w:t xml:space="preserve"> </w:t>
                            </w:r>
                            <w:r w:rsidR="004E306D" w:rsidRPr="00AA4F4B">
                              <w:rPr>
                                <w:i/>
                                <w:color w:val="806000" w:themeColor="accent4" w:themeShade="80"/>
                                <w:sz w:val="20"/>
                                <w:szCs w:val="20"/>
                              </w:rPr>
                              <w:t>Información no disponible</w:t>
                            </w:r>
                            <w:r w:rsidR="004E306D" w:rsidRPr="008F068D">
                              <w:rPr>
                                <w:b/>
                                <w:i/>
                                <w:color w:val="806000" w:themeColor="accent4" w:themeShade="80"/>
                                <w:sz w:val="20"/>
                                <w:szCs w:val="20"/>
                              </w:rPr>
                              <w:t xml:space="preserve">                                                  </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543DE4" id="Rectangle: Rounded Corners 2" o:spid="_x0000_s1038" style="position:absolute;left:0;text-align:left;margin-left:163pt;margin-top:11.75pt;width:266.35pt;height:90pt;z-index:-25165822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" fillcolor="#fefbec" strokecolor="#bf8f00 [2407]" strokeweight="1pt">
                <v:stroke joinstyle="miter"/>
                <v:textbox inset=",0,,0">
                  <w:txbxContent>
                    <w:p w14:paraId="0E541F22" w14:textId="77777777" w:rsidR="004E306D" w:rsidRPr="00AA4F4B" w:rsidRDefault="004E306D" w:rsidP="004E306D">
                      <w:pPr>
                        <w:spacing w:before="0" w:after="60"/>
                        <w:ind w:firstLine="0"/>
                        <w:jc w:val="center"/>
                        <w:rPr>
                          <w:b/>
                          <w:i/>
                          <w:color w:val="806000" w:themeColor="accent4" w:themeShade="80"/>
                          <w:sz w:val="20"/>
                          <w:szCs w:val="20"/>
                          <w:u w:val="single"/>
                        </w:rPr>
                      </w:pPr>
                      <w:r w:rsidRPr="00AA4F4B">
                        <w:rPr>
                          <w:i/>
                          <w:color w:val="595959" w:themeColor="text1" w:themeTint="A6"/>
                          <w:sz w:val="20"/>
                          <w:szCs w:val="20"/>
                          <w:u w:val="single"/>
                        </w:rPr>
                        <w:t xml:space="preserve">Catálogo </w:t>
                      </w:r>
                      <w:r w:rsidRPr="00AA4F4B">
                        <w:rPr>
                          <w:b/>
                          <w:i/>
                          <w:color w:val="595959" w:themeColor="text1" w:themeTint="A6"/>
                          <w:sz w:val="20"/>
                          <w:szCs w:val="20"/>
                          <w:u w:val="single"/>
                        </w:rPr>
                        <w:t>campo (20) Control de suscripción</w:t>
                      </w:r>
                      <w:r w:rsidRPr="00AA4F4B">
                        <w:rPr>
                          <w:b/>
                          <w:i/>
                          <w:color w:val="806000" w:themeColor="accent4" w:themeShade="80"/>
                          <w:sz w:val="20"/>
                          <w:szCs w:val="20"/>
                          <w:u w:val="single"/>
                        </w:rPr>
                        <w:t xml:space="preserve">  </w:t>
                      </w:r>
                    </w:p>
                    <w:p w14:paraId="4C3B03BD" w14:textId="2A635015" w:rsidR="004E306D" w:rsidRPr="00AA4F4B" w:rsidRDefault="004E306D" w:rsidP="004E306D">
                      <w:pPr>
                        <w:spacing w:after="60"/>
                        <w:ind w:firstLine="0"/>
                        <w:jc w:val="center"/>
                        <w:rPr>
                          <w:b/>
                          <w:i/>
                          <w:color w:val="806000" w:themeColor="accent4" w:themeShade="80"/>
                          <w:sz w:val="20"/>
                          <w:szCs w:val="20"/>
                        </w:rPr>
                      </w:pPr>
                      <w:r w:rsidRPr="00AA4F4B">
                        <w:rPr>
                          <w:b/>
                          <w:i/>
                          <w:color w:val="806000" w:themeColor="accent4" w:themeShade="80"/>
                          <w:sz w:val="20"/>
                          <w:szCs w:val="20"/>
                        </w:rPr>
                        <w:t>0</w:t>
                      </w:r>
                      <w:r w:rsidRPr="00AA4F4B">
                        <w:rPr>
                          <w:rFonts w:ascii="Wingdings" w:eastAsia="Wingdings" w:hAnsi="Wingdings" w:cs="Wingdings"/>
                          <w:b/>
                          <w:i/>
                          <w:color w:val="806000" w:themeColor="accent4" w:themeShade="80"/>
                          <w:sz w:val="20"/>
                          <w:szCs w:val="20"/>
                        </w:rPr>
                        <w:t></w:t>
                      </w:r>
                      <w:r w:rsidRPr="00AA4F4B">
                        <w:rPr>
                          <w:b/>
                          <w:i/>
                          <w:color w:val="806000" w:themeColor="accent4" w:themeShade="80"/>
                          <w:sz w:val="20"/>
                          <w:szCs w:val="20"/>
                        </w:rPr>
                        <w:t xml:space="preserve"> </w:t>
                      </w:r>
                      <w:r w:rsidRPr="00AA4F4B">
                        <w:rPr>
                          <w:i/>
                          <w:color w:val="806000" w:themeColor="accent4" w:themeShade="80"/>
                          <w:sz w:val="20"/>
                          <w:szCs w:val="20"/>
                        </w:rPr>
                        <w:t>No</w:t>
                      </w:r>
                      <w:r>
                        <w:rPr>
                          <w:i/>
                          <w:color w:val="806000" w:themeColor="accent4" w:themeShade="80"/>
                          <w:sz w:val="20"/>
                          <w:szCs w:val="20"/>
                        </w:rPr>
                        <w:t xml:space="preserve"> realiza control de suscripción de riesgos</w:t>
                      </w:r>
                    </w:p>
                    <w:p w14:paraId="0F0B3FD5" w14:textId="350F635A" w:rsidR="004E306D" w:rsidRDefault="004E306D" w:rsidP="004E306D">
                      <w:pPr>
                        <w:spacing w:before="60" w:after="60"/>
                        <w:ind w:left="708" w:hanging="850"/>
                        <w:jc w:val="center"/>
                        <w:rPr>
                          <w:i/>
                          <w:color w:val="806000" w:themeColor="accent4" w:themeShade="80"/>
                          <w:sz w:val="20"/>
                          <w:szCs w:val="20"/>
                        </w:rPr>
                      </w:pPr>
                      <w:r w:rsidRPr="00AA4F4B">
                        <w:rPr>
                          <w:b/>
                          <w:i/>
                          <w:color w:val="806000" w:themeColor="accent4" w:themeShade="80"/>
                          <w:sz w:val="20"/>
                          <w:szCs w:val="20"/>
                        </w:rPr>
                        <w:t>1</w:t>
                      </w:r>
                      <w:r w:rsidRPr="00AA4F4B">
                        <w:rPr>
                          <w:rFonts w:ascii="Wingdings" w:eastAsia="Wingdings" w:hAnsi="Wingdings" w:cs="Wingdings"/>
                          <w:b/>
                          <w:i/>
                          <w:color w:val="806000" w:themeColor="accent4" w:themeShade="80"/>
                          <w:sz w:val="20"/>
                          <w:szCs w:val="20"/>
                        </w:rPr>
                        <w:t></w:t>
                      </w:r>
                      <w:r w:rsidRPr="00AA4F4B">
                        <w:rPr>
                          <w:b/>
                          <w:i/>
                          <w:color w:val="806000" w:themeColor="accent4" w:themeShade="80"/>
                          <w:sz w:val="20"/>
                          <w:szCs w:val="20"/>
                        </w:rPr>
                        <w:t xml:space="preserve"> </w:t>
                      </w:r>
                      <w:r>
                        <w:rPr>
                          <w:i/>
                          <w:color w:val="806000" w:themeColor="accent4" w:themeShade="80"/>
                          <w:sz w:val="20"/>
                          <w:szCs w:val="20"/>
                        </w:rPr>
                        <w:t xml:space="preserve">Se aplican </w:t>
                      </w:r>
                      <w:r w:rsidRPr="00E67331">
                        <w:rPr>
                          <w:b/>
                          <w:i/>
                          <w:color w:val="806000" w:themeColor="accent4" w:themeShade="80"/>
                          <w:sz w:val="20"/>
                          <w:szCs w:val="20"/>
                        </w:rPr>
                        <w:t>criterios médicos</w:t>
                      </w:r>
                    </w:p>
                    <w:p w14:paraId="3787C7BB" w14:textId="54DD86B5" w:rsidR="004E306D" w:rsidRPr="00EA6CAC" w:rsidRDefault="00417F47" w:rsidP="004E306D">
                      <w:pPr>
                        <w:spacing w:before="60" w:after="60"/>
                        <w:ind w:left="708" w:hanging="850"/>
                        <w:jc w:val="center"/>
                        <w:rPr>
                          <w:sz w:val="20"/>
                          <w:szCs w:val="20"/>
                        </w:rPr>
                      </w:pPr>
                      <w:r>
                        <w:rPr>
                          <w:b/>
                          <w:i/>
                          <w:color w:val="806000" w:themeColor="accent4" w:themeShade="80"/>
                          <w:sz w:val="20"/>
                          <w:szCs w:val="20"/>
                        </w:rPr>
                        <w:t>2</w:t>
                      </w:r>
                      <w:r w:rsidR="004E306D" w:rsidRPr="00AA4F4B">
                        <w:rPr>
                          <w:b/>
                          <w:i/>
                          <w:color w:val="806000" w:themeColor="accent4" w:themeShade="80"/>
                          <w:sz w:val="20"/>
                          <w:szCs w:val="20"/>
                        </w:rPr>
                        <w:t xml:space="preserve"> </w:t>
                      </w:r>
                      <w:r w:rsidR="004E306D" w:rsidRPr="00AA4F4B">
                        <w:rPr>
                          <w:rFonts w:ascii="Wingdings" w:eastAsia="Wingdings" w:hAnsi="Wingdings" w:cs="Wingdings"/>
                          <w:b/>
                          <w:i/>
                          <w:color w:val="806000" w:themeColor="accent4" w:themeShade="80"/>
                          <w:sz w:val="20"/>
                          <w:szCs w:val="20"/>
                        </w:rPr>
                        <w:t></w:t>
                      </w:r>
                      <w:r w:rsidR="004E306D" w:rsidRPr="00AA4F4B">
                        <w:rPr>
                          <w:b/>
                          <w:i/>
                          <w:color w:val="806000" w:themeColor="accent4" w:themeShade="80"/>
                          <w:sz w:val="20"/>
                          <w:szCs w:val="20"/>
                        </w:rPr>
                        <w:t xml:space="preserve"> </w:t>
                      </w:r>
                      <w:r w:rsidR="004E306D" w:rsidRPr="00AA4F4B">
                        <w:rPr>
                          <w:i/>
                          <w:color w:val="806000" w:themeColor="accent4" w:themeShade="80"/>
                          <w:sz w:val="20"/>
                          <w:szCs w:val="20"/>
                        </w:rPr>
                        <w:t>Información no disponible</w:t>
                      </w:r>
                      <w:r w:rsidR="004E306D" w:rsidRPr="008F068D">
                        <w:rPr>
                          <w:b/>
                          <w:i/>
                          <w:color w:val="806000" w:themeColor="accent4" w:themeShade="80"/>
                          <w:sz w:val="20"/>
                          <w:szCs w:val="20"/>
                        </w:rPr>
                        <w:t xml:space="preserve">                                                  </w:t>
                      </w:r>
                    </w:p>
                  </w:txbxContent>
                </v:textbox>
                <w10:wrap type="tight" anchorx="page"/>
              </v:roundrect>
            </w:pict>
          </mc:Fallback>
        </mc:AlternateContent>
      </w:r>
    </w:p>
    <w:p w14:paraId="1B3EFF13" w14:textId="3D8C8246" w:rsidR="004E306D" w:rsidRDefault="004E306D" w:rsidP="004E306D">
      <w:pPr>
        <w:spacing w:after="0"/>
        <w:ind w:left="567" w:firstLine="0"/>
      </w:pPr>
    </w:p>
    <w:p w14:paraId="5ACC31D9" w14:textId="77777777" w:rsidR="004E306D" w:rsidRDefault="004E306D" w:rsidP="004E306D">
      <w:pPr>
        <w:pStyle w:val="Prrafodelista"/>
        <w:ind w:left="567" w:firstLine="0"/>
        <w:contextualSpacing w:val="0"/>
        <w:rPr>
          <w:b/>
          <w:bCs w:val="0"/>
        </w:rPr>
      </w:pPr>
    </w:p>
    <w:p w14:paraId="66A149A4" w14:textId="77777777" w:rsidR="004E306D" w:rsidRDefault="004E306D" w:rsidP="004E306D">
      <w:pPr>
        <w:pStyle w:val="Prrafodelista"/>
        <w:ind w:left="567" w:firstLine="0"/>
        <w:contextualSpacing w:val="0"/>
        <w:rPr>
          <w:b/>
          <w:bCs w:val="0"/>
        </w:rPr>
      </w:pPr>
    </w:p>
    <w:p w14:paraId="5493036D" w14:textId="77777777" w:rsidR="004E306D" w:rsidRDefault="004E306D" w:rsidP="004E306D">
      <w:pPr>
        <w:pStyle w:val="Prrafodelista"/>
        <w:ind w:left="567" w:firstLine="0"/>
        <w:contextualSpacing w:val="0"/>
        <w:rPr>
          <w:b/>
          <w:bCs w:val="0"/>
        </w:rPr>
      </w:pPr>
    </w:p>
    <w:p w14:paraId="094BADB9" w14:textId="23918004" w:rsidR="004E306D" w:rsidRPr="00E67331" w:rsidRDefault="004E306D" w:rsidP="004E306D">
      <w:pPr>
        <w:pStyle w:val="Prrafodelista"/>
        <w:ind w:left="567" w:firstLine="0"/>
        <w:contextualSpacing w:val="0"/>
        <w:rPr>
          <w:bCs w:val="0"/>
        </w:rPr>
      </w:pPr>
      <w:r>
        <w:rPr>
          <w:bCs w:val="0"/>
        </w:rPr>
        <w:t>Dada la relevancia del campo tanto en términos actuariales como en relación con el marco ético, para futuras peticiones de datos sectoriales de colectivo asegurado la Comisión Técnica evaluará la conveniencia de un mayor detalle en el catálogo de este campo, desglosando la aplicación de cuestionarios y exámenes médicos en categorías diferenciadas.</w:t>
      </w:r>
    </w:p>
    <w:p w14:paraId="76C334F3" w14:textId="6293C9E9" w:rsidR="001F7FCB" w:rsidRPr="001B461B" w:rsidRDefault="001F7FCB" w:rsidP="005238AD">
      <w:pPr>
        <w:pStyle w:val="Prrafodelista"/>
        <w:numPr>
          <w:ilvl w:val="0"/>
          <w:numId w:val="2"/>
        </w:numPr>
        <w:spacing w:before="360" w:after="0"/>
        <w:ind w:left="567" w:hanging="567"/>
        <w:contextualSpacing w:val="0"/>
      </w:pPr>
      <w:r w:rsidRPr="001B461B">
        <w:rPr>
          <w:b/>
          <w:i/>
          <w:color w:val="404040" w:themeColor="text1" w:themeTint="BF"/>
        </w:rPr>
        <w:t>Campo (</w:t>
      </w:r>
      <w:r>
        <w:rPr>
          <w:b/>
          <w:i/>
          <w:color w:val="404040" w:themeColor="text1" w:themeTint="BF"/>
        </w:rPr>
        <w:t>21</w:t>
      </w:r>
      <w:r w:rsidRPr="001B461B">
        <w:rPr>
          <w:b/>
          <w:i/>
          <w:color w:val="404040" w:themeColor="text1" w:themeTint="BF"/>
        </w:rPr>
        <w:t xml:space="preserve">) </w:t>
      </w:r>
      <w:r>
        <w:rPr>
          <w:b/>
          <w:i/>
          <w:color w:val="404040" w:themeColor="text1" w:themeTint="BF"/>
        </w:rPr>
        <w:t>Canal de distribución</w:t>
      </w:r>
    </w:p>
    <w:p w14:paraId="39D34C15" w14:textId="244C40F2" w:rsidR="001F7FCB" w:rsidRDefault="006D2F63" w:rsidP="001F7FCB">
      <w:pPr>
        <w:pStyle w:val="Sinespaciado"/>
        <w:numPr>
          <w:ilvl w:val="0"/>
          <w:numId w:val="0"/>
        </w:numPr>
        <w:spacing w:before="120" w:after="120"/>
        <w:ind w:left="567"/>
      </w:pPr>
      <w:r>
        <w:t>E</w:t>
      </w:r>
      <w:r w:rsidR="001F7FCB">
        <w:t>ste campo está destinado a que la entidad informe el canal de distribución empleado en la comercialización de la póliza.</w:t>
      </w:r>
    </w:p>
    <w:tbl>
      <w:tblPr>
        <w:tblW w:w="8647"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641"/>
        <w:gridCol w:w="3544"/>
        <w:gridCol w:w="2582"/>
      </w:tblGrid>
      <w:tr w:rsidR="001F7FCB" w:rsidRPr="005832CA" w14:paraId="7C9D3F04" w14:textId="77777777" w:rsidTr="00AF7D74">
        <w:trPr>
          <w:trHeight w:val="469"/>
        </w:trPr>
        <w:tc>
          <w:tcPr>
            <w:tcW w:w="880" w:type="dxa"/>
            <w:shd w:val="clear" w:color="000000" w:fill="D6DCE4"/>
            <w:noWrap/>
            <w:vAlign w:val="center"/>
            <w:hideMark/>
          </w:tcPr>
          <w:p w14:paraId="7A1A9A91" w14:textId="77777777" w:rsidR="001F7FCB" w:rsidRPr="005832CA" w:rsidRDefault="001F7FCB" w:rsidP="00AF7D74">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641" w:type="dxa"/>
            <w:shd w:val="clear" w:color="000000" w:fill="D6DCE4"/>
            <w:noWrap/>
            <w:vAlign w:val="center"/>
            <w:hideMark/>
          </w:tcPr>
          <w:p w14:paraId="69A89DD1" w14:textId="29CD7994" w:rsidR="001F7FCB" w:rsidRPr="005832CA" w:rsidRDefault="001F7FCB" w:rsidP="00AF7D74">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3544" w:type="dxa"/>
            <w:shd w:val="clear" w:color="000000" w:fill="D6DCE4"/>
            <w:noWrap/>
            <w:vAlign w:val="center"/>
            <w:hideMark/>
          </w:tcPr>
          <w:p w14:paraId="04BB3F8F" w14:textId="77777777" w:rsidR="001F7FCB" w:rsidRPr="005832CA" w:rsidRDefault="001F7FCB" w:rsidP="00AF7D74">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2582" w:type="dxa"/>
            <w:shd w:val="clear" w:color="000000" w:fill="D6DCE4"/>
            <w:noWrap/>
            <w:vAlign w:val="center"/>
            <w:hideMark/>
          </w:tcPr>
          <w:p w14:paraId="1E820241" w14:textId="77777777" w:rsidR="001F7FCB" w:rsidRPr="005832CA" w:rsidRDefault="001F7FCB" w:rsidP="00AF7D74">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1F7FCB" w:rsidRPr="005832CA" w14:paraId="0165426A" w14:textId="77777777" w:rsidTr="00AF7D74">
        <w:trPr>
          <w:trHeight w:val="700"/>
        </w:trPr>
        <w:tc>
          <w:tcPr>
            <w:tcW w:w="880" w:type="dxa"/>
            <w:shd w:val="clear" w:color="auto" w:fill="auto"/>
            <w:noWrap/>
            <w:vAlign w:val="center"/>
            <w:hideMark/>
          </w:tcPr>
          <w:p w14:paraId="378780A1" w14:textId="563A6EC6" w:rsidR="001F7FCB" w:rsidRPr="005832CA" w:rsidRDefault="001F7FCB" w:rsidP="00AF7D74">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21</w:t>
            </w:r>
          </w:p>
        </w:tc>
        <w:tc>
          <w:tcPr>
            <w:tcW w:w="1641" w:type="dxa"/>
            <w:shd w:val="clear" w:color="auto" w:fill="auto"/>
            <w:noWrap/>
            <w:vAlign w:val="center"/>
            <w:hideMark/>
          </w:tcPr>
          <w:p w14:paraId="645E63D9" w14:textId="304E74C9" w:rsidR="001F7FCB" w:rsidRPr="005832CA" w:rsidRDefault="001F7FCB" w:rsidP="00AF7D74">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CanalDistribución</w:t>
            </w:r>
          </w:p>
        </w:tc>
        <w:tc>
          <w:tcPr>
            <w:tcW w:w="3544" w:type="dxa"/>
            <w:shd w:val="clear" w:color="auto" w:fill="auto"/>
            <w:noWrap/>
            <w:vAlign w:val="center"/>
            <w:hideMark/>
          </w:tcPr>
          <w:p w14:paraId="142960FD" w14:textId="68F6B682" w:rsidR="001F7FCB" w:rsidRPr="005832CA" w:rsidRDefault="001F7FCB" w:rsidP="00AF7D74">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Canal de distribución empleado</w:t>
            </w:r>
          </w:p>
        </w:tc>
        <w:tc>
          <w:tcPr>
            <w:tcW w:w="2582" w:type="dxa"/>
            <w:shd w:val="clear" w:color="auto" w:fill="FEFBEC"/>
            <w:noWrap/>
            <w:vAlign w:val="center"/>
            <w:hideMark/>
          </w:tcPr>
          <w:p w14:paraId="127A85A2" w14:textId="77777777" w:rsidR="001F7FCB" w:rsidRPr="005832CA" w:rsidRDefault="001F7FCB" w:rsidP="00AF7D74">
            <w:pPr>
              <w:shd w:val="clear" w:color="auto" w:fill="FEFBEC"/>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tc>
      </w:tr>
    </w:tbl>
    <w:p w14:paraId="24B19694" w14:textId="40050DE0" w:rsidR="001F7FCB" w:rsidRDefault="001F7FCB" w:rsidP="001F7FCB">
      <w:pPr>
        <w:tabs>
          <w:tab w:val="left" w:pos="851"/>
        </w:tabs>
        <w:ind w:left="1418" w:hanging="567"/>
      </w:pPr>
      <w:r>
        <w:rPr>
          <w:noProof/>
          <w:color w:val="000000" w:themeColor="text1"/>
          <w:lang w:eastAsia="es-ES"/>
        </w:rPr>
        <mc:AlternateContent>
          <mc:Choice Requires="wps">
            <w:drawing>
              <wp:anchor distT="0" distB="0" distL="114300" distR="114300" simplePos="0" relativeHeight="251658253" behindDoc="1" locked="0" layoutInCell="1" allowOverlap="1" wp14:anchorId="7DC4179C" wp14:editId="67A24E7E">
                <wp:simplePos x="0" y="0"/>
                <wp:positionH relativeFrom="page">
                  <wp:posOffset>2317750</wp:posOffset>
                </wp:positionH>
                <wp:positionV relativeFrom="paragraph">
                  <wp:posOffset>79375</wp:posOffset>
                </wp:positionV>
                <wp:extent cx="3113405" cy="2032000"/>
                <wp:effectExtent l="0" t="0" r="10795" b="25400"/>
                <wp:wrapTight wrapText="bothSides">
                  <wp:wrapPolygon edited="0">
                    <wp:start x="4097" y="0"/>
                    <wp:lineTo x="3040" y="405"/>
                    <wp:lineTo x="793" y="2633"/>
                    <wp:lineTo x="132" y="5265"/>
                    <wp:lineTo x="0" y="6075"/>
                    <wp:lineTo x="0" y="16200"/>
                    <wp:lineTo x="1322" y="19845"/>
                    <wp:lineTo x="3568" y="21668"/>
                    <wp:lineTo x="3965" y="21668"/>
                    <wp:lineTo x="17578" y="21668"/>
                    <wp:lineTo x="18106" y="21668"/>
                    <wp:lineTo x="20353" y="19440"/>
                    <wp:lineTo x="21543" y="16200"/>
                    <wp:lineTo x="21543" y="5670"/>
                    <wp:lineTo x="20882" y="2633"/>
                    <wp:lineTo x="18371" y="405"/>
                    <wp:lineTo x="17446" y="0"/>
                    <wp:lineTo x="4097" y="0"/>
                  </wp:wrapPolygon>
                </wp:wrapTight>
                <wp:docPr id="18" name="Rectangle: Rounded Corners 18"/>
                <wp:cNvGraphicFramePr/>
                <a:graphic xmlns:a="http://schemas.openxmlformats.org/drawingml/2006/main">
                  <a:graphicData uri="http://schemas.microsoft.com/office/word/2010/wordprocessingShape">
                    <wps:wsp>
                      <wps:cNvSpPr/>
                      <wps:spPr>
                        <a:xfrm>
                          <a:off x="0" y="0"/>
                          <a:ext cx="3113405" cy="203200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7B88A2E6" w14:textId="4850D3F8" w:rsidR="008E7F44" w:rsidRPr="00291FD6" w:rsidRDefault="008E7F44" w:rsidP="001F7FCB">
                            <w:pPr>
                              <w:spacing w:before="0" w:after="60"/>
                              <w:ind w:firstLine="0"/>
                              <w:jc w:val="center"/>
                              <w:rPr>
                                <w:b/>
                                <w:i/>
                                <w:color w:val="806000" w:themeColor="accent4" w:themeShade="80"/>
                                <w:sz w:val="22"/>
                                <w:szCs w:val="22"/>
                                <w:u w:val="single"/>
                              </w:rPr>
                            </w:pPr>
                            <w:r w:rsidRPr="00291FD6">
                              <w:rPr>
                                <w:i/>
                                <w:color w:val="595959" w:themeColor="text1" w:themeTint="A6"/>
                                <w:sz w:val="22"/>
                                <w:szCs w:val="22"/>
                                <w:u w:val="single"/>
                              </w:rPr>
                              <w:t xml:space="preserve">Catálogo </w:t>
                            </w:r>
                            <w:r w:rsidRPr="00291FD6">
                              <w:rPr>
                                <w:b/>
                                <w:i/>
                                <w:color w:val="595959" w:themeColor="text1" w:themeTint="A6"/>
                                <w:sz w:val="22"/>
                                <w:szCs w:val="22"/>
                                <w:u w:val="single"/>
                              </w:rPr>
                              <w:t>campo (2</w:t>
                            </w:r>
                            <w:r>
                              <w:rPr>
                                <w:b/>
                                <w:i/>
                                <w:color w:val="595959" w:themeColor="text1" w:themeTint="A6"/>
                                <w:sz w:val="22"/>
                                <w:szCs w:val="22"/>
                                <w:u w:val="single"/>
                              </w:rPr>
                              <w:t>1</w:t>
                            </w:r>
                            <w:r w:rsidRPr="00291FD6">
                              <w:rPr>
                                <w:b/>
                                <w:i/>
                                <w:color w:val="595959" w:themeColor="text1" w:themeTint="A6"/>
                                <w:sz w:val="22"/>
                                <w:szCs w:val="22"/>
                                <w:u w:val="single"/>
                              </w:rPr>
                              <w:t xml:space="preserve">) </w:t>
                            </w:r>
                            <w:r>
                              <w:rPr>
                                <w:b/>
                                <w:i/>
                                <w:color w:val="595959" w:themeColor="text1" w:themeTint="A6"/>
                                <w:sz w:val="22"/>
                                <w:szCs w:val="22"/>
                                <w:u w:val="single"/>
                              </w:rPr>
                              <w:t>Canal de distribución</w:t>
                            </w:r>
                            <w:r w:rsidRPr="00291FD6">
                              <w:rPr>
                                <w:b/>
                                <w:i/>
                                <w:color w:val="806000" w:themeColor="accent4" w:themeShade="80"/>
                                <w:sz w:val="22"/>
                                <w:szCs w:val="22"/>
                                <w:u w:val="single"/>
                              </w:rPr>
                              <w:t xml:space="preserve">  </w:t>
                            </w:r>
                          </w:p>
                          <w:p w14:paraId="43DE580D" w14:textId="7A1B2056" w:rsidR="008E7F44" w:rsidRDefault="008E7F44" w:rsidP="001F7FCB">
                            <w:pPr>
                              <w:spacing w:after="60"/>
                              <w:ind w:firstLine="0"/>
                              <w:jc w:val="center"/>
                              <w:rPr>
                                <w:b/>
                                <w:i/>
                                <w:color w:val="806000" w:themeColor="accent4" w:themeShade="80"/>
                                <w:sz w:val="20"/>
                                <w:szCs w:val="20"/>
                              </w:rPr>
                            </w:pPr>
                            <w:r>
                              <w:rPr>
                                <w:b/>
                                <w:i/>
                                <w:color w:val="806000" w:themeColor="accent4" w:themeShade="80"/>
                                <w:sz w:val="20"/>
                                <w:szCs w:val="20"/>
                              </w:rPr>
                              <w:t>0</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No disponible</w:t>
                            </w:r>
                          </w:p>
                          <w:p w14:paraId="43E4C65C" w14:textId="49DB22D9" w:rsidR="008E7F44" w:rsidRDefault="008E7F44" w:rsidP="001F7FCB">
                            <w:pPr>
                              <w:spacing w:before="60" w:after="60"/>
                              <w:ind w:left="708" w:hanging="850"/>
                              <w:jc w:val="center"/>
                              <w:rPr>
                                <w:i/>
                                <w:color w:val="806000" w:themeColor="accent4" w:themeShade="80"/>
                                <w:sz w:val="20"/>
                                <w:szCs w:val="20"/>
                              </w:rPr>
                            </w:pP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Agente</w:t>
                            </w:r>
                          </w:p>
                          <w:p w14:paraId="3A9A96E2" w14:textId="37814287" w:rsidR="008E7F44" w:rsidRDefault="008E7F44" w:rsidP="001F7FCB">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2 </w:t>
                            </w:r>
                            <w:r w:rsidRPr="00291FD6">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Mediador</w:t>
                            </w:r>
                          </w:p>
                          <w:p w14:paraId="3ECC235C" w14:textId="51844E6A" w:rsidR="008E7F44" w:rsidRPr="004E5AE1" w:rsidRDefault="008E7F44" w:rsidP="001F7FCB">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3 </w:t>
                            </w:r>
                            <w:r w:rsidRPr="004E5AE1">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4E5AE1">
                              <w:rPr>
                                <w:i/>
                                <w:color w:val="806000" w:themeColor="accent4" w:themeShade="80"/>
                                <w:sz w:val="20"/>
                                <w:szCs w:val="20"/>
                              </w:rPr>
                              <w:t>Bancaseguro</w:t>
                            </w:r>
                          </w:p>
                          <w:p w14:paraId="59D167B4" w14:textId="51C7C7CF" w:rsidR="008E7F44" w:rsidRPr="004E5AE1" w:rsidRDefault="008E7F44" w:rsidP="001F7FCB">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4 </w:t>
                            </w:r>
                            <w:r w:rsidRPr="004E5AE1">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4E5AE1">
                              <w:rPr>
                                <w:i/>
                                <w:color w:val="806000" w:themeColor="accent4" w:themeShade="80"/>
                                <w:sz w:val="20"/>
                                <w:szCs w:val="20"/>
                              </w:rPr>
                              <w:t>Venta directa</w:t>
                            </w:r>
                          </w:p>
                          <w:p w14:paraId="46E4C78A" w14:textId="719969BE" w:rsidR="008E7F44" w:rsidRPr="004E5AE1" w:rsidRDefault="008E7F44" w:rsidP="001F7FCB">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5 </w:t>
                            </w:r>
                            <w:r w:rsidRPr="004E5AE1">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4E5AE1">
                              <w:rPr>
                                <w:i/>
                                <w:color w:val="806000" w:themeColor="accent4" w:themeShade="80"/>
                                <w:sz w:val="20"/>
                                <w:szCs w:val="20"/>
                              </w:rPr>
                              <w:t>Otro</w:t>
                            </w:r>
                          </w:p>
                          <w:p w14:paraId="579B1F50" w14:textId="77777777" w:rsidR="008E7F44" w:rsidRDefault="008E7F44" w:rsidP="001F7FCB">
                            <w:pPr>
                              <w:spacing w:before="60" w:after="60"/>
                              <w:ind w:left="708" w:hanging="850"/>
                              <w:jc w:val="center"/>
                              <w:rPr>
                                <w:i/>
                                <w:color w:val="806000" w:themeColor="accent4" w:themeShade="80"/>
                                <w:sz w:val="20"/>
                                <w:szCs w:val="20"/>
                              </w:rPr>
                            </w:pPr>
                          </w:p>
                          <w:p w14:paraId="750D1747" w14:textId="77777777" w:rsidR="008E7F44" w:rsidRDefault="008E7F44" w:rsidP="001F7FCB">
                            <w:pPr>
                              <w:spacing w:before="0" w:after="100" w:afterAutospacing="1"/>
                              <w:ind w:firstLine="0"/>
                              <w:jc w:val="center"/>
                              <w:rPr>
                                <w:i/>
                                <w:color w:val="806000" w:themeColor="accent4" w:themeShade="80"/>
                                <w:sz w:val="20"/>
                                <w:szCs w:val="20"/>
                              </w:rPr>
                            </w:pPr>
                          </w:p>
                          <w:p w14:paraId="1242E91F" w14:textId="77777777" w:rsidR="008E7F44" w:rsidRPr="008F068D" w:rsidRDefault="008E7F44" w:rsidP="001F7FCB">
                            <w:pPr>
                              <w:spacing w:before="0" w:after="100" w:afterAutospacing="1"/>
                              <w:ind w:firstLine="0"/>
                              <w:jc w:val="center"/>
                              <w:rPr>
                                <w:b/>
                                <w:i/>
                                <w:color w:val="806000" w:themeColor="accent4" w:themeShade="80"/>
                                <w:sz w:val="20"/>
                                <w:szCs w:val="20"/>
                              </w:rPr>
                            </w:pPr>
                          </w:p>
                          <w:p w14:paraId="2BF5F426" w14:textId="77777777" w:rsidR="008E7F44" w:rsidRDefault="008E7F44" w:rsidP="001F7FCB">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15A41DE3" w14:textId="77777777" w:rsidR="008E7F44" w:rsidRDefault="008E7F44" w:rsidP="001F7FCB">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541B5D43" w14:textId="77777777" w:rsidR="008E7F44" w:rsidRDefault="008E7F44" w:rsidP="001F7FCB">
                            <w:pPr>
                              <w:spacing w:before="0" w:after="0"/>
                              <w:ind w:firstLine="0"/>
                              <w:jc w:val="center"/>
                              <w:rPr>
                                <w:b/>
                                <w:i/>
                                <w:color w:val="806000" w:themeColor="accent4" w:themeShade="80"/>
                                <w:sz w:val="20"/>
                                <w:szCs w:val="20"/>
                              </w:rPr>
                            </w:pPr>
                          </w:p>
                          <w:p w14:paraId="38D5BE57" w14:textId="77777777" w:rsidR="008E7F44" w:rsidRPr="00EA6CAC" w:rsidRDefault="008E7F44" w:rsidP="001F7FCB">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91440" tIns="4572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C4179C" id="Rectangle: Rounded Corners 18" o:spid="_x0000_s1039" style="position:absolute;left:0;text-align:left;margin-left:182.5pt;margin-top:6.25pt;width:245.15pt;height:160pt;z-index:-25165822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" fillcolor="#fefbec" strokecolor="#bf8f00 [2407]" strokeweight="1pt">
                <v:stroke joinstyle="miter"/>
                <v:textbox inset=",,,0">
                  <w:txbxContent>
                    <w:p w14:paraId="7B88A2E6" w14:textId="4850D3F8" w:rsidR="008E7F44" w:rsidRPr="00291FD6" w:rsidRDefault="008E7F44" w:rsidP="001F7FCB">
                      <w:pPr>
                        <w:spacing w:before="0" w:after="60"/>
                        <w:ind w:firstLine="0"/>
                        <w:jc w:val="center"/>
                        <w:rPr>
                          <w:b/>
                          <w:i/>
                          <w:color w:val="806000" w:themeColor="accent4" w:themeShade="80"/>
                          <w:sz w:val="22"/>
                          <w:szCs w:val="22"/>
                          <w:u w:val="single"/>
                        </w:rPr>
                      </w:pPr>
                      <w:r w:rsidRPr="00291FD6">
                        <w:rPr>
                          <w:i/>
                          <w:color w:val="595959" w:themeColor="text1" w:themeTint="A6"/>
                          <w:sz w:val="22"/>
                          <w:szCs w:val="22"/>
                          <w:u w:val="single"/>
                        </w:rPr>
                        <w:t xml:space="preserve">Catálogo </w:t>
                      </w:r>
                      <w:r w:rsidRPr="00291FD6">
                        <w:rPr>
                          <w:b/>
                          <w:i/>
                          <w:color w:val="595959" w:themeColor="text1" w:themeTint="A6"/>
                          <w:sz w:val="22"/>
                          <w:szCs w:val="22"/>
                          <w:u w:val="single"/>
                        </w:rPr>
                        <w:t>campo (2</w:t>
                      </w:r>
                      <w:r>
                        <w:rPr>
                          <w:b/>
                          <w:i/>
                          <w:color w:val="595959" w:themeColor="text1" w:themeTint="A6"/>
                          <w:sz w:val="22"/>
                          <w:szCs w:val="22"/>
                          <w:u w:val="single"/>
                        </w:rPr>
                        <w:t>1</w:t>
                      </w:r>
                      <w:r w:rsidRPr="00291FD6">
                        <w:rPr>
                          <w:b/>
                          <w:i/>
                          <w:color w:val="595959" w:themeColor="text1" w:themeTint="A6"/>
                          <w:sz w:val="22"/>
                          <w:szCs w:val="22"/>
                          <w:u w:val="single"/>
                        </w:rPr>
                        <w:t xml:space="preserve">) </w:t>
                      </w:r>
                      <w:r>
                        <w:rPr>
                          <w:b/>
                          <w:i/>
                          <w:color w:val="595959" w:themeColor="text1" w:themeTint="A6"/>
                          <w:sz w:val="22"/>
                          <w:szCs w:val="22"/>
                          <w:u w:val="single"/>
                        </w:rPr>
                        <w:t>Canal de distribución</w:t>
                      </w:r>
                      <w:r w:rsidRPr="00291FD6">
                        <w:rPr>
                          <w:b/>
                          <w:i/>
                          <w:color w:val="806000" w:themeColor="accent4" w:themeShade="80"/>
                          <w:sz w:val="22"/>
                          <w:szCs w:val="22"/>
                          <w:u w:val="single"/>
                        </w:rPr>
                        <w:t xml:space="preserve">  </w:t>
                      </w:r>
                    </w:p>
                    <w:p w14:paraId="43DE580D" w14:textId="7A1B2056" w:rsidR="008E7F44" w:rsidRDefault="008E7F44" w:rsidP="001F7FCB">
                      <w:pPr>
                        <w:spacing w:after="60"/>
                        <w:ind w:firstLine="0"/>
                        <w:jc w:val="center"/>
                        <w:rPr>
                          <w:b/>
                          <w:i/>
                          <w:color w:val="806000" w:themeColor="accent4" w:themeShade="80"/>
                          <w:sz w:val="20"/>
                          <w:szCs w:val="20"/>
                        </w:rPr>
                      </w:pPr>
                      <w:r>
                        <w:rPr>
                          <w:b/>
                          <w:i/>
                          <w:color w:val="806000" w:themeColor="accent4" w:themeShade="80"/>
                          <w:sz w:val="20"/>
                          <w:szCs w:val="20"/>
                        </w:rPr>
                        <w:t>0</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No disponible</w:t>
                      </w:r>
                    </w:p>
                    <w:p w14:paraId="43E4C65C" w14:textId="49DB22D9" w:rsidR="008E7F44" w:rsidRDefault="008E7F44" w:rsidP="001F7FCB">
                      <w:pPr>
                        <w:spacing w:before="60" w:after="60"/>
                        <w:ind w:left="708" w:hanging="850"/>
                        <w:jc w:val="center"/>
                        <w:rPr>
                          <w:i/>
                          <w:color w:val="806000" w:themeColor="accent4" w:themeShade="80"/>
                          <w:sz w:val="20"/>
                          <w:szCs w:val="20"/>
                        </w:rPr>
                      </w:pP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Agente</w:t>
                      </w:r>
                    </w:p>
                    <w:p w14:paraId="3A9A96E2" w14:textId="37814287" w:rsidR="008E7F44" w:rsidRDefault="008E7F44" w:rsidP="001F7FCB">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2 </w:t>
                      </w:r>
                      <w:r w:rsidRPr="00291FD6">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Mediador</w:t>
                      </w:r>
                    </w:p>
                    <w:p w14:paraId="3ECC235C" w14:textId="51844E6A" w:rsidR="008E7F44" w:rsidRPr="004E5AE1" w:rsidRDefault="008E7F44" w:rsidP="001F7FCB">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3 </w:t>
                      </w:r>
                      <w:r w:rsidRPr="004E5AE1">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4E5AE1">
                        <w:rPr>
                          <w:i/>
                          <w:color w:val="806000" w:themeColor="accent4" w:themeShade="80"/>
                          <w:sz w:val="20"/>
                          <w:szCs w:val="20"/>
                        </w:rPr>
                        <w:t>Bancaseguro</w:t>
                      </w:r>
                    </w:p>
                    <w:p w14:paraId="59D167B4" w14:textId="51C7C7CF" w:rsidR="008E7F44" w:rsidRPr="004E5AE1" w:rsidRDefault="008E7F44" w:rsidP="001F7FCB">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4 </w:t>
                      </w:r>
                      <w:r w:rsidRPr="004E5AE1">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4E5AE1">
                        <w:rPr>
                          <w:i/>
                          <w:color w:val="806000" w:themeColor="accent4" w:themeShade="80"/>
                          <w:sz w:val="20"/>
                          <w:szCs w:val="20"/>
                        </w:rPr>
                        <w:t>Venta directa</w:t>
                      </w:r>
                    </w:p>
                    <w:p w14:paraId="46E4C78A" w14:textId="719969BE" w:rsidR="008E7F44" w:rsidRPr="004E5AE1" w:rsidRDefault="008E7F44" w:rsidP="001F7FCB">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5 </w:t>
                      </w:r>
                      <w:r w:rsidRPr="004E5AE1">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4E5AE1">
                        <w:rPr>
                          <w:i/>
                          <w:color w:val="806000" w:themeColor="accent4" w:themeShade="80"/>
                          <w:sz w:val="20"/>
                          <w:szCs w:val="20"/>
                        </w:rPr>
                        <w:t>Otro</w:t>
                      </w:r>
                    </w:p>
                    <w:p w14:paraId="579B1F50" w14:textId="77777777" w:rsidR="008E7F44" w:rsidRDefault="008E7F44" w:rsidP="001F7FCB">
                      <w:pPr>
                        <w:spacing w:before="60" w:after="60"/>
                        <w:ind w:left="708" w:hanging="850"/>
                        <w:jc w:val="center"/>
                        <w:rPr>
                          <w:i/>
                          <w:color w:val="806000" w:themeColor="accent4" w:themeShade="80"/>
                          <w:sz w:val="20"/>
                          <w:szCs w:val="20"/>
                        </w:rPr>
                      </w:pPr>
                    </w:p>
                    <w:p w14:paraId="750D1747" w14:textId="77777777" w:rsidR="008E7F44" w:rsidRDefault="008E7F44" w:rsidP="001F7FCB">
                      <w:pPr>
                        <w:spacing w:before="0" w:after="100" w:afterAutospacing="1"/>
                        <w:ind w:firstLine="0"/>
                        <w:jc w:val="center"/>
                        <w:rPr>
                          <w:i/>
                          <w:color w:val="806000" w:themeColor="accent4" w:themeShade="80"/>
                          <w:sz w:val="20"/>
                          <w:szCs w:val="20"/>
                        </w:rPr>
                      </w:pPr>
                    </w:p>
                    <w:p w14:paraId="1242E91F" w14:textId="77777777" w:rsidR="008E7F44" w:rsidRPr="008F068D" w:rsidRDefault="008E7F44" w:rsidP="001F7FCB">
                      <w:pPr>
                        <w:spacing w:before="0" w:after="100" w:afterAutospacing="1"/>
                        <w:ind w:firstLine="0"/>
                        <w:jc w:val="center"/>
                        <w:rPr>
                          <w:b/>
                          <w:i/>
                          <w:color w:val="806000" w:themeColor="accent4" w:themeShade="80"/>
                          <w:sz w:val="20"/>
                          <w:szCs w:val="20"/>
                        </w:rPr>
                      </w:pPr>
                    </w:p>
                    <w:p w14:paraId="2BF5F426" w14:textId="77777777" w:rsidR="008E7F44" w:rsidRDefault="008E7F44" w:rsidP="001F7FCB">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15A41DE3" w14:textId="77777777" w:rsidR="008E7F44" w:rsidRDefault="008E7F44" w:rsidP="001F7FCB">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541B5D43" w14:textId="77777777" w:rsidR="008E7F44" w:rsidRDefault="008E7F44" w:rsidP="001F7FCB">
                      <w:pPr>
                        <w:spacing w:before="0" w:after="0"/>
                        <w:ind w:firstLine="0"/>
                        <w:jc w:val="center"/>
                        <w:rPr>
                          <w:b/>
                          <w:i/>
                          <w:color w:val="806000" w:themeColor="accent4" w:themeShade="80"/>
                          <w:sz w:val="20"/>
                          <w:szCs w:val="20"/>
                        </w:rPr>
                      </w:pPr>
                    </w:p>
                    <w:p w14:paraId="38D5BE57" w14:textId="77777777" w:rsidR="008E7F44" w:rsidRPr="00EA6CAC" w:rsidRDefault="008E7F44" w:rsidP="001F7FCB">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page"/>
              </v:roundrect>
            </w:pict>
          </mc:Fallback>
        </mc:AlternateContent>
      </w:r>
    </w:p>
    <w:p w14:paraId="4BEA7CD7" w14:textId="2160FDBC" w:rsidR="001F7FCB" w:rsidRDefault="001F7FCB" w:rsidP="001F7FCB">
      <w:pPr>
        <w:tabs>
          <w:tab w:val="left" w:pos="851"/>
        </w:tabs>
        <w:ind w:left="567" w:firstLine="0"/>
      </w:pPr>
    </w:p>
    <w:p w14:paraId="694F9D23" w14:textId="02BCF167" w:rsidR="001F7FCB" w:rsidRDefault="001F7FCB" w:rsidP="001F7FCB">
      <w:pPr>
        <w:tabs>
          <w:tab w:val="left" w:pos="851"/>
        </w:tabs>
        <w:ind w:left="567" w:firstLine="0"/>
      </w:pPr>
    </w:p>
    <w:p w14:paraId="2E4C30B1" w14:textId="0DCA749F" w:rsidR="001F7FCB" w:rsidRDefault="001F7FCB" w:rsidP="001F7FCB">
      <w:pPr>
        <w:tabs>
          <w:tab w:val="left" w:pos="851"/>
        </w:tabs>
        <w:ind w:left="567" w:firstLine="0"/>
      </w:pPr>
    </w:p>
    <w:p w14:paraId="3BF4BC22" w14:textId="5E797644" w:rsidR="001F7FCB" w:rsidRDefault="001F7FCB" w:rsidP="001F7FCB">
      <w:pPr>
        <w:tabs>
          <w:tab w:val="left" w:pos="851"/>
        </w:tabs>
        <w:ind w:left="567" w:firstLine="0"/>
      </w:pPr>
    </w:p>
    <w:p w14:paraId="3B4E1D70" w14:textId="136EFED1" w:rsidR="004E5AE1" w:rsidRPr="00FF1226" w:rsidRDefault="004E5AE1" w:rsidP="001F7FCB">
      <w:pPr>
        <w:tabs>
          <w:tab w:val="left" w:pos="851"/>
        </w:tabs>
        <w:ind w:left="567" w:firstLine="0"/>
      </w:pPr>
    </w:p>
    <w:p w14:paraId="1CB8E07B" w14:textId="24594727" w:rsidR="001F7FCB" w:rsidRDefault="001F7FCB" w:rsidP="007455C6">
      <w:pPr>
        <w:spacing w:before="0" w:after="0"/>
        <w:ind w:left="567" w:firstLine="0"/>
      </w:pPr>
    </w:p>
    <w:p w14:paraId="00DA3776" w14:textId="1BEF29F7" w:rsidR="004E5AE1" w:rsidRDefault="004E5AE1" w:rsidP="007455C6">
      <w:pPr>
        <w:spacing w:before="0" w:after="0"/>
        <w:ind w:left="567" w:firstLine="0"/>
      </w:pPr>
    </w:p>
    <w:p w14:paraId="63FEE166" w14:textId="1D1FF3DC" w:rsidR="00EA233A" w:rsidRDefault="00EA233A" w:rsidP="007455C6">
      <w:pPr>
        <w:spacing w:before="0" w:after="0"/>
        <w:ind w:left="567" w:firstLine="0"/>
      </w:pPr>
      <w:bookmarkStart w:id="7" w:name="_Hlk203809039"/>
      <w:r>
        <w:t xml:space="preserve">Para el caso de </w:t>
      </w:r>
      <w:r w:rsidRPr="00EA233A">
        <w:t>pólizas que se emit</w:t>
      </w:r>
      <w:r>
        <w:t>e</w:t>
      </w:r>
      <w:r w:rsidRPr="00EA233A">
        <w:t>n en canales a distancia, por ejemplo internet</w:t>
      </w:r>
      <w:r>
        <w:t>, cuando la contratación a distancia tenga</w:t>
      </w:r>
      <w:r w:rsidRPr="00135238">
        <w:rPr>
          <w:rFonts w:eastAsia="Times New Roman" w:cs="Times New Roman"/>
          <w:color w:val="FF0000"/>
          <w:kern w:val="0"/>
          <w:sz w:val="20"/>
          <w:szCs w:val="22"/>
          <w14:ligatures w14:val="none"/>
        </w:rPr>
        <w:t xml:space="preserve"> </w:t>
      </w:r>
      <w:r w:rsidRPr="00EA233A">
        <w:t xml:space="preserve">una vinculación directa con alguno de los canales para los que sí existe catálogo expreso, </w:t>
      </w:r>
      <w:r>
        <w:t>se informará</w:t>
      </w:r>
      <w:r w:rsidRPr="00EA233A">
        <w:t xml:space="preserve"> el código correspondiente a</w:t>
      </w:r>
      <w:r>
        <w:t xml:space="preserve">l </w:t>
      </w:r>
      <w:r w:rsidRPr="00EA233A">
        <w:t>canal vinculado</w:t>
      </w:r>
      <w:r>
        <w:t>.</w:t>
      </w:r>
    </w:p>
    <w:bookmarkEnd w:id="7"/>
    <w:p w14:paraId="339498FD" w14:textId="77777777" w:rsidR="00EA233A" w:rsidRDefault="00EA233A" w:rsidP="007455C6">
      <w:pPr>
        <w:spacing w:before="0" w:after="0"/>
        <w:ind w:left="567" w:firstLine="0"/>
      </w:pPr>
    </w:p>
    <w:p w14:paraId="4E334B77" w14:textId="2855624A" w:rsidR="00981EBE" w:rsidRPr="001B461B" w:rsidRDefault="00981EBE" w:rsidP="007455C6">
      <w:pPr>
        <w:pStyle w:val="Prrafodelista"/>
        <w:numPr>
          <w:ilvl w:val="0"/>
          <w:numId w:val="2"/>
        </w:numPr>
        <w:spacing w:before="0" w:after="0"/>
        <w:ind w:left="567" w:hanging="567"/>
        <w:contextualSpacing w:val="0"/>
      </w:pPr>
      <w:r w:rsidRPr="001B461B">
        <w:rPr>
          <w:b/>
          <w:i/>
          <w:color w:val="404040" w:themeColor="text1" w:themeTint="BF"/>
        </w:rPr>
        <w:lastRenderedPageBreak/>
        <w:t>Campo (</w:t>
      </w:r>
      <w:r>
        <w:rPr>
          <w:b/>
          <w:i/>
          <w:color w:val="404040" w:themeColor="text1" w:themeTint="BF"/>
        </w:rPr>
        <w:t>22</w:t>
      </w:r>
      <w:r w:rsidRPr="001B461B">
        <w:rPr>
          <w:b/>
          <w:i/>
          <w:color w:val="404040" w:themeColor="text1" w:themeTint="BF"/>
        </w:rPr>
        <w:t xml:space="preserve">) </w:t>
      </w:r>
      <w:r>
        <w:rPr>
          <w:b/>
          <w:i/>
          <w:color w:val="404040" w:themeColor="text1" w:themeTint="BF"/>
        </w:rPr>
        <w:t>Ramo o Plan</w:t>
      </w:r>
    </w:p>
    <w:p w14:paraId="20E2F9E9" w14:textId="6F0F0013" w:rsidR="00981EBE" w:rsidRDefault="00583CF6" w:rsidP="007455C6">
      <w:pPr>
        <w:pStyle w:val="Sinespaciado"/>
        <w:numPr>
          <w:ilvl w:val="0"/>
          <w:numId w:val="0"/>
        </w:numPr>
        <w:spacing w:before="120" w:after="120"/>
        <w:ind w:left="567"/>
      </w:pPr>
      <w:r>
        <w:t>En este campo se indicará el ramo al que pertenece la póliza o cobertura informada o, en su caso, si se trata de una póliza o cobertura de plan de pensiones.</w:t>
      </w:r>
    </w:p>
    <w:tbl>
      <w:tblPr>
        <w:tblW w:w="8647"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193"/>
        <w:gridCol w:w="4873"/>
        <w:gridCol w:w="1701"/>
      </w:tblGrid>
      <w:tr w:rsidR="00981EBE" w:rsidRPr="005832CA" w14:paraId="07A0DEE4" w14:textId="77777777" w:rsidTr="006B0A72">
        <w:trPr>
          <w:trHeight w:val="469"/>
        </w:trPr>
        <w:tc>
          <w:tcPr>
            <w:tcW w:w="880" w:type="dxa"/>
            <w:shd w:val="clear" w:color="000000" w:fill="D6DCE4"/>
            <w:noWrap/>
            <w:vAlign w:val="center"/>
            <w:hideMark/>
          </w:tcPr>
          <w:p w14:paraId="3E9A25C7" w14:textId="77777777" w:rsidR="00981EBE" w:rsidRPr="005832CA" w:rsidRDefault="00981EBE"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193" w:type="dxa"/>
            <w:shd w:val="clear" w:color="000000" w:fill="D6DCE4"/>
            <w:noWrap/>
            <w:vAlign w:val="center"/>
            <w:hideMark/>
          </w:tcPr>
          <w:p w14:paraId="3AA81DBB" w14:textId="77777777" w:rsidR="00981EBE" w:rsidRPr="005832CA" w:rsidRDefault="00981EBE"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4873" w:type="dxa"/>
            <w:shd w:val="clear" w:color="000000" w:fill="D6DCE4"/>
            <w:noWrap/>
            <w:vAlign w:val="center"/>
            <w:hideMark/>
          </w:tcPr>
          <w:p w14:paraId="5E8971FD" w14:textId="77777777" w:rsidR="00981EBE" w:rsidRPr="005832CA" w:rsidRDefault="00981EBE"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1701" w:type="dxa"/>
            <w:shd w:val="clear" w:color="000000" w:fill="D6DCE4"/>
            <w:noWrap/>
            <w:vAlign w:val="center"/>
            <w:hideMark/>
          </w:tcPr>
          <w:p w14:paraId="59E6D5B1" w14:textId="77777777" w:rsidR="00981EBE" w:rsidRPr="005832CA" w:rsidRDefault="00981EBE"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981EBE" w:rsidRPr="005832CA" w14:paraId="26AEF9E1" w14:textId="77777777" w:rsidTr="007455C6">
        <w:trPr>
          <w:trHeight w:val="565"/>
        </w:trPr>
        <w:tc>
          <w:tcPr>
            <w:tcW w:w="880" w:type="dxa"/>
            <w:shd w:val="clear" w:color="auto" w:fill="auto"/>
            <w:noWrap/>
            <w:vAlign w:val="center"/>
            <w:hideMark/>
          </w:tcPr>
          <w:p w14:paraId="41938068" w14:textId="1DB99A5E" w:rsidR="00981EBE" w:rsidRPr="005832CA" w:rsidRDefault="00981EBE" w:rsidP="00981EBE">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22</w:t>
            </w:r>
          </w:p>
        </w:tc>
        <w:tc>
          <w:tcPr>
            <w:tcW w:w="1193" w:type="dxa"/>
            <w:shd w:val="clear" w:color="auto" w:fill="auto"/>
            <w:noWrap/>
            <w:vAlign w:val="center"/>
            <w:hideMark/>
          </w:tcPr>
          <w:p w14:paraId="52B1FCBB" w14:textId="7FA0F1FE" w:rsidR="00981EBE" w:rsidRPr="005832CA" w:rsidRDefault="00981EBE" w:rsidP="00AF4CC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RamoPlan</w:t>
            </w:r>
          </w:p>
        </w:tc>
        <w:tc>
          <w:tcPr>
            <w:tcW w:w="4873" w:type="dxa"/>
            <w:shd w:val="clear" w:color="auto" w:fill="auto"/>
            <w:noWrap/>
            <w:vAlign w:val="center"/>
            <w:hideMark/>
          </w:tcPr>
          <w:p w14:paraId="113981CE" w14:textId="7DA32050" w:rsidR="00981EBE" w:rsidRPr="005832CA" w:rsidRDefault="00981EBE" w:rsidP="00AF4CC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Indicador de ramo / plan</w:t>
            </w:r>
            <w:r w:rsidR="00CE4C9A">
              <w:rPr>
                <w:rFonts w:ascii="Calibri" w:eastAsia="Times New Roman" w:hAnsi="Calibri" w:cs="Calibri"/>
                <w:bCs w:val="0"/>
                <w:i/>
                <w:iCs/>
                <w:color w:val="404040"/>
                <w:kern w:val="0"/>
                <w:sz w:val="20"/>
                <w:szCs w:val="20"/>
                <w:lang w:eastAsia="es-ES"/>
                <w14:ligatures w14:val="none"/>
              </w:rPr>
              <w:t xml:space="preserve"> de pensiones</w:t>
            </w:r>
          </w:p>
        </w:tc>
        <w:tc>
          <w:tcPr>
            <w:tcW w:w="1701" w:type="dxa"/>
            <w:shd w:val="clear" w:color="auto" w:fill="FEFBEC"/>
            <w:noWrap/>
            <w:vAlign w:val="center"/>
            <w:hideMark/>
          </w:tcPr>
          <w:p w14:paraId="04EE32D2" w14:textId="229FC923" w:rsidR="00CE4C9A" w:rsidRDefault="00785240" w:rsidP="00333C5C">
            <w:pPr>
              <w:shd w:val="clear" w:color="auto" w:fill="FEFBEC"/>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p w14:paraId="53094BD5" w14:textId="77777777" w:rsidR="00981EBE" w:rsidRPr="005832CA" w:rsidRDefault="00981EBE" w:rsidP="00AF4CC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p>
        </w:tc>
      </w:tr>
    </w:tbl>
    <w:p w14:paraId="21B4FBDD" w14:textId="77031812" w:rsidR="00981EBE" w:rsidRDefault="0082530A" w:rsidP="00981EBE">
      <w:pPr>
        <w:tabs>
          <w:tab w:val="left" w:pos="851"/>
        </w:tabs>
        <w:ind w:left="1418" w:hanging="567"/>
      </w:pPr>
      <w:r>
        <w:rPr>
          <w:noProof/>
          <w:color w:val="000000" w:themeColor="text1"/>
          <w:lang w:eastAsia="es-ES"/>
        </w:rPr>
        <mc:AlternateContent>
          <mc:Choice Requires="wps">
            <w:drawing>
              <wp:anchor distT="0" distB="0" distL="114300" distR="114300" simplePos="0" relativeHeight="251658250" behindDoc="1" locked="0" layoutInCell="1" allowOverlap="1" wp14:anchorId="70352F7E" wp14:editId="2E923BAF">
                <wp:simplePos x="0" y="0"/>
                <wp:positionH relativeFrom="margin">
                  <wp:align>center</wp:align>
                </wp:positionH>
                <wp:positionV relativeFrom="paragraph">
                  <wp:posOffset>81915</wp:posOffset>
                </wp:positionV>
                <wp:extent cx="2501900" cy="1123950"/>
                <wp:effectExtent l="0" t="0" r="12700" b="19050"/>
                <wp:wrapTight wrapText="bothSides">
                  <wp:wrapPolygon edited="0">
                    <wp:start x="2467" y="0"/>
                    <wp:lineTo x="1316" y="1098"/>
                    <wp:lineTo x="0" y="4393"/>
                    <wp:lineTo x="0" y="16108"/>
                    <wp:lineTo x="164" y="18305"/>
                    <wp:lineTo x="1974" y="21600"/>
                    <wp:lineTo x="2303" y="21600"/>
                    <wp:lineTo x="19243" y="21600"/>
                    <wp:lineTo x="19572" y="21600"/>
                    <wp:lineTo x="21545" y="18305"/>
                    <wp:lineTo x="21545" y="4393"/>
                    <wp:lineTo x="20229" y="1098"/>
                    <wp:lineTo x="19078" y="0"/>
                    <wp:lineTo x="2467" y="0"/>
                  </wp:wrapPolygon>
                </wp:wrapTight>
                <wp:docPr id="15" name="Rectangle: Rounded Corners 15"/>
                <wp:cNvGraphicFramePr/>
                <a:graphic xmlns:a="http://schemas.openxmlformats.org/drawingml/2006/main">
                  <a:graphicData uri="http://schemas.microsoft.com/office/word/2010/wordprocessingShape">
                    <wps:wsp>
                      <wps:cNvSpPr/>
                      <wps:spPr>
                        <a:xfrm>
                          <a:off x="0" y="0"/>
                          <a:ext cx="2501900" cy="112395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15E5C47B" w14:textId="209C3FB9" w:rsidR="008E7F44" w:rsidRPr="007455C6" w:rsidRDefault="008E7F44" w:rsidP="00981EBE">
                            <w:pPr>
                              <w:spacing w:before="0" w:after="60"/>
                              <w:ind w:firstLine="0"/>
                              <w:jc w:val="center"/>
                              <w:rPr>
                                <w:b/>
                                <w:i/>
                                <w:color w:val="806000" w:themeColor="accent4" w:themeShade="80"/>
                                <w:sz w:val="22"/>
                                <w:szCs w:val="22"/>
                                <w:u w:val="single"/>
                              </w:rPr>
                            </w:pPr>
                            <w:r w:rsidRPr="007455C6">
                              <w:rPr>
                                <w:i/>
                                <w:color w:val="595959" w:themeColor="text1" w:themeTint="A6"/>
                                <w:sz w:val="22"/>
                                <w:szCs w:val="22"/>
                                <w:u w:val="single"/>
                              </w:rPr>
                              <w:t xml:space="preserve">Catálogo </w:t>
                            </w:r>
                            <w:r w:rsidRPr="007455C6">
                              <w:rPr>
                                <w:b/>
                                <w:i/>
                                <w:color w:val="595959" w:themeColor="text1" w:themeTint="A6"/>
                                <w:sz w:val="22"/>
                                <w:szCs w:val="22"/>
                                <w:u w:val="single"/>
                              </w:rPr>
                              <w:t>campo (22) Ramo o Plan</w:t>
                            </w:r>
                            <w:r w:rsidRPr="007455C6">
                              <w:rPr>
                                <w:b/>
                                <w:i/>
                                <w:color w:val="806000" w:themeColor="accent4" w:themeShade="80"/>
                                <w:sz w:val="22"/>
                                <w:szCs w:val="22"/>
                                <w:u w:val="single"/>
                              </w:rPr>
                              <w:t xml:space="preserve">   </w:t>
                            </w:r>
                          </w:p>
                          <w:p w14:paraId="2785A6A8" w14:textId="6652A124" w:rsidR="008E7F44" w:rsidRDefault="008E7F44" w:rsidP="00981EBE">
                            <w:pPr>
                              <w:spacing w:before="60" w:after="60"/>
                              <w:ind w:left="708" w:hanging="850"/>
                              <w:jc w:val="center"/>
                              <w:rPr>
                                <w:i/>
                                <w:color w:val="806000" w:themeColor="accent4" w:themeShade="80"/>
                                <w:sz w:val="20"/>
                                <w:szCs w:val="20"/>
                              </w:rPr>
                            </w:pP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Vida</w:t>
                            </w:r>
                          </w:p>
                          <w:p w14:paraId="76333B4F" w14:textId="5B40A920" w:rsidR="008E7F44" w:rsidRDefault="008E7F44" w:rsidP="00981EBE">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2 </w:t>
                            </w:r>
                            <w:r w:rsidRPr="00CE4C9A">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CE4C9A">
                              <w:rPr>
                                <w:i/>
                                <w:color w:val="806000" w:themeColor="accent4" w:themeShade="80"/>
                                <w:sz w:val="20"/>
                                <w:szCs w:val="20"/>
                              </w:rPr>
                              <w:t>Decesos</w:t>
                            </w:r>
                          </w:p>
                          <w:p w14:paraId="05FC9067" w14:textId="0A9D513D" w:rsidR="008E7F44" w:rsidRPr="00CE4C9A" w:rsidRDefault="008E7F44" w:rsidP="00981EBE">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3 </w:t>
                            </w:r>
                            <w:r w:rsidRPr="00CE4C9A">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CE4C9A">
                              <w:rPr>
                                <w:i/>
                                <w:color w:val="806000" w:themeColor="accent4" w:themeShade="80"/>
                                <w:sz w:val="20"/>
                                <w:szCs w:val="20"/>
                              </w:rPr>
                              <w:t>Plan de Pensiones</w:t>
                            </w:r>
                          </w:p>
                          <w:p w14:paraId="2D4B3C42" w14:textId="77777777" w:rsidR="008E7F44" w:rsidRDefault="008E7F44" w:rsidP="00981EBE">
                            <w:pPr>
                              <w:spacing w:before="60" w:after="60"/>
                              <w:ind w:left="708" w:hanging="850"/>
                              <w:jc w:val="center"/>
                              <w:rPr>
                                <w:i/>
                                <w:color w:val="806000" w:themeColor="accent4" w:themeShade="80"/>
                                <w:sz w:val="20"/>
                                <w:szCs w:val="20"/>
                              </w:rPr>
                            </w:pPr>
                          </w:p>
                          <w:p w14:paraId="4D574F40" w14:textId="77777777" w:rsidR="008E7F44" w:rsidRDefault="008E7F44" w:rsidP="00981EBE">
                            <w:pPr>
                              <w:spacing w:before="0" w:after="100" w:afterAutospacing="1"/>
                              <w:ind w:firstLine="0"/>
                              <w:jc w:val="center"/>
                              <w:rPr>
                                <w:i/>
                                <w:color w:val="806000" w:themeColor="accent4" w:themeShade="80"/>
                                <w:sz w:val="20"/>
                                <w:szCs w:val="20"/>
                              </w:rPr>
                            </w:pPr>
                          </w:p>
                          <w:p w14:paraId="29882A62" w14:textId="77777777" w:rsidR="008E7F44" w:rsidRPr="008F068D" w:rsidRDefault="008E7F44" w:rsidP="00981EBE">
                            <w:pPr>
                              <w:spacing w:before="0" w:after="100" w:afterAutospacing="1"/>
                              <w:ind w:firstLine="0"/>
                              <w:jc w:val="center"/>
                              <w:rPr>
                                <w:b/>
                                <w:i/>
                                <w:color w:val="806000" w:themeColor="accent4" w:themeShade="80"/>
                                <w:sz w:val="20"/>
                                <w:szCs w:val="20"/>
                              </w:rPr>
                            </w:pPr>
                          </w:p>
                          <w:p w14:paraId="67CECD29" w14:textId="77777777" w:rsidR="008E7F44" w:rsidRDefault="008E7F44" w:rsidP="00981EBE">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03A19CC1" w14:textId="77777777" w:rsidR="008E7F44" w:rsidRDefault="008E7F44" w:rsidP="00981EBE">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6A073914" w14:textId="77777777" w:rsidR="008E7F44" w:rsidRDefault="008E7F44" w:rsidP="00981EBE">
                            <w:pPr>
                              <w:spacing w:before="0" w:after="0"/>
                              <w:ind w:firstLine="0"/>
                              <w:jc w:val="center"/>
                              <w:rPr>
                                <w:b/>
                                <w:i/>
                                <w:color w:val="806000" w:themeColor="accent4" w:themeShade="80"/>
                                <w:sz w:val="20"/>
                                <w:szCs w:val="20"/>
                              </w:rPr>
                            </w:pPr>
                          </w:p>
                          <w:p w14:paraId="3225B179" w14:textId="77777777" w:rsidR="008E7F44" w:rsidRPr="00EA6CAC" w:rsidRDefault="008E7F44" w:rsidP="00981EBE">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352F7E" id="Rectangle: Rounded Corners 15" o:spid="_x0000_s1040" style="position:absolute;left:0;text-align:left;margin-left:0;margin-top:6.45pt;width:197pt;height:88.5pt;z-index:-25165823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" fillcolor="#fefbec" strokecolor="#bf8f00 [2407]" strokeweight="1pt">
                <v:stroke joinstyle="miter"/>
                <v:textbox inset=",0,,0">
                  <w:txbxContent>
                    <w:p w14:paraId="15E5C47B" w14:textId="209C3FB9" w:rsidR="008E7F44" w:rsidRPr="007455C6" w:rsidRDefault="008E7F44" w:rsidP="00981EBE">
                      <w:pPr>
                        <w:spacing w:before="0" w:after="60"/>
                        <w:ind w:firstLine="0"/>
                        <w:jc w:val="center"/>
                        <w:rPr>
                          <w:b/>
                          <w:i/>
                          <w:color w:val="806000" w:themeColor="accent4" w:themeShade="80"/>
                          <w:sz w:val="22"/>
                          <w:szCs w:val="22"/>
                          <w:u w:val="single"/>
                        </w:rPr>
                      </w:pPr>
                      <w:r w:rsidRPr="007455C6">
                        <w:rPr>
                          <w:i/>
                          <w:color w:val="595959" w:themeColor="text1" w:themeTint="A6"/>
                          <w:sz w:val="22"/>
                          <w:szCs w:val="22"/>
                          <w:u w:val="single"/>
                        </w:rPr>
                        <w:t xml:space="preserve">Catálogo </w:t>
                      </w:r>
                      <w:r w:rsidRPr="007455C6">
                        <w:rPr>
                          <w:b/>
                          <w:i/>
                          <w:color w:val="595959" w:themeColor="text1" w:themeTint="A6"/>
                          <w:sz w:val="22"/>
                          <w:szCs w:val="22"/>
                          <w:u w:val="single"/>
                        </w:rPr>
                        <w:t>campo (22) Ramo o Plan</w:t>
                      </w:r>
                      <w:r w:rsidRPr="007455C6">
                        <w:rPr>
                          <w:b/>
                          <w:i/>
                          <w:color w:val="806000" w:themeColor="accent4" w:themeShade="80"/>
                          <w:sz w:val="22"/>
                          <w:szCs w:val="22"/>
                          <w:u w:val="single"/>
                        </w:rPr>
                        <w:t xml:space="preserve">   </w:t>
                      </w:r>
                    </w:p>
                    <w:p w14:paraId="2785A6A8" w14:textId="6652A124" w:rsidR="008E7F44" w:rsidRDefault="008E7F44" w:rsidP="00981EBE">
                      <w:pPr>
                        <w:spacing w:before="60" w:after="60"/>
                        <w:ind w:left="708" w:hanging="850"/>
                        <w:jc w:val="center"/>
                        <w:rPr>
                          <w:i/>
                          <w:color w:val="806000" w:themeColor="accent4" w:themeShade="80"/>
                          <w:sz w:val="20"/>
                          <w:szCs w:val="20"/>
                        </w:rPr>
                      </w:pP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Vida</w:t>
                      </w:r>
                    </w:p>
                    <w:p w14:paraId="76333B4F" w14:textId="5B40A920" w:rsidR="008E7F44" w:rsidRDefault="008E7F44" w:rsidP="00981EBE">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2 </w:t>
                      </w:r>
                      <w:r w:rsidRPr="00CE4C9A">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CE4C9A">
                        <w:rPr>
                          <w:i/>
                          <w:color w:val="806000" w:themeColor="accent4" w:themeShade="80"/>
                          <w:sz w:val="20"/>
                          <w:szCs w:val="20"/>
                        </w:rPr>
                        <w:t>Decesos</w:t>
                      </w:r>
                    </w:p>
                    <w:p w14:paraId="05FC9067" w14:textId="0A9D513D" w:rsidR="008E7F44" w:rsidRPr="00CE4C9A" w:rsidRDefault="008E7F44" w:rsidP="00981EBE">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3 </w:t>
                      </w:r>
                      <w:r w:rsidRPr="00CE4C9A">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CE4C9A">
                        <w:rPr>
                          <w:i/>
                          <w:color w:val="806000" w:themeColor="accent4" w:themeShade="80"/>
                          <w:sz w:val="20"/>
                          <w:szCs w:val="20"/>
                        </w:rPr>
                        <w:t>Plan de Pensiones</w:t>
                      </w:r>
                    </w:p>
                    <w:p w14:paraId="2D4B3C42" w14:textId="77777777" w:rsidR="008E7F44" w:rsidRDefault="008E7F44" w:rsidP="00981EBE">
                      <w:pPr>
                        <w:spacing w:before="60" w:after="60"/>
                        <w:ind w:left="708" w:hanging="850"/>
                        <w:jc w:val="center"/>
                        <w:rPr>
                          <w:i/>
                          <w:color w:val="806000" w:themeColor="accent4" w:themeShade="80"/>
                          <w:sz w:val="20"/>
                          <w:szCs w:val="20"/>
                        </w:rPr>
                      </w:pPr>
                    </w:p>
                    <w:p w14:paraId="4D574F40" w14:textId="77777777" w:rsidR="008E7F44" w:rsidRDefault="008E7F44" w:rsidP="00981EBE">
                      <w:pPr>
                        <w:spacing w:before="0" w:after="100" w:afterAutospacing="1"/>
                        <w:ind w:firstLine="0"/>
                        <w:jc w:val="center"/>
                        <w:rPr>
                          <w:i/>
                          <w:color w:val="806000" w:themeColor="accent4" w:themeShade="80"/>
                          <w:sz w:val="20"/>
                          <w:szCs w:val="20"/>
                        </w:rPr>
                      </w:pPr>
                    </w:p>
                    <w:p w14:paraId="29882A62" w14:textId="77777777" w:rsidR="008E7F44" w:rsidRPr="008F068D" w:rsidRDefault="008E7F44" w:rsidP="00981EBE">
                      <w:pPr>
                        <w:spacing w:before="0" w:after="100" w:afterAutospacing="1"/>
                        <w:ind w:firstLine="0"/>
                        <w:jc w:val="center"/>
                        <w:rPr>
                          <w:b/>
                          <w:i/>
                          <w:color w:val="806000" w:themeColor="accent4" w:themeShade="80"/>
                          <w:sz w:val="20"/>
                          <w:szCs w:val="20"/>
                        </w:rPr>
                      </w:pPr>
                    </w:p>
                    <w:p w14:paraId="67CECD29" w14:textId="77777777" w:rsidR="008E7F44" w:rsidRDefault="008E7F44" w:rsidP="00981EBE">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03A19CC1" w14:textId="77777777" w:rsidR="008E7F44" w:rsidRDefault="008E7F44" w:rsidP="00981EBE">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6A073914" w14:textId="77777777" w:rsidR="008E7F44" w:rsidRDefault="008E7F44" w:rsidP="00981EBE">
                      <w:pPr>
                        <w:spacing w:before="0" w:after="0"/>
                        <w:ind w:firstLine="0"/>
                        <w:jc w:val="center"/>
                        <w:rPr>
                          <w:b/>
                          <w:i/>
                          <w:color w:val="806000" w:themeColor="accent4" w:themeShade="80"/>
                          <w:sz w:val="20"/>
                          <w:szCs w:val="20"/>
                        </w:rPr>
                      </w:pPr>
                    </w:p>
                    <w:p w14:paraId="3225B179" w14:textId="77777777" w:rsidR="008E7F44" w:rsidRPr="00EA6CAC" w:rsidRDefault="008E7F44" w:rsidP="00981EBE">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margin"/>
              </v:roundrect>
            </w:pict>
          </mc:Fallback>
        </mc:AlternateContent>
      </w:r>
    </w:p>
    <w:p w14:paraId="372F1FEF" w14:textId="1B967B40" w:rsidR="00981EBE" w:rsidRPr="00FF1226" w:rsidRDefault="00981EBE" w:rsidP="00981EBE">
      <w:pPr>
        <w:tabs>
          <w:tab w:val="left" w:pos="851"/>
        </w:tabs>
        <w:ind w:left="567" w:firstLine="0"/>
      </w:pPr>
    </w:p>
    <w:p w14:paraId="25E8D4B7" w14:textId="77777777" w:rsidR="00981EBE" w:rsidRDefault="00981EBE" w:rsidP="00981EBE">
      <w:pPr>
        <w:ind w:left="567" w:firstLine="0"/>
      </w:pPr>
    </w:p>
    <w:p w14:paraId="7562CE1B" w14:textId="77777777" w:rsidR="00E7787B" w:rsidRDefault="00E7787B" w:rsidP="00567429">
      <w:pPr>
        <w:ind w:left="567" w:firstLine="0"/>
      </w:pPr>
    </w:p>
    <w:p w14:paraId="486F9216" w14:textId="77777777" w:rsidR="00CE4C9A" w:rsidRDefault="00CE4C9A" w:rsidP="009D4600">
      <w:pPr>
        <w:spacing w:before="0" w:after="0"/>
        <w:ind w:left="567" w:firstLine="0"/>
      </w:pPr>
    </w:p>
    <w:p w14:paraId="05BFA066" w14:textId="30574D79" w:rsidR="00150FBC" w:rsidRPr="001B461B" w:rsidRDefault="00150FBC" w:rsidP="009D4600">
      <w:pPr>
        <w:pStyle w:val="Prrafodelista"/>
        <w:numPr>
          <w:ilvl w:val="0"/>
          <w:numId w:val="2"/>
        </w:numPr>
        <w:spacing w:before="0" w:after="0"/>
        <w:ind w:left="567" w:hanging="567"/>
        <w:contextualSpacing w:val="0"/>
      </w:pPr>
      <w:r w:rsidRPr="001B461B">
        <w:rPr>
          <w:b/>
          <w:i/>
          <w:color w:val="404040" w:themeColor="text1" w:themeTint="BF"/>
        </w:rPr>
        <w:t>Campo (</w:t>
      </w:r>
      <w:r>
        <w:rPr>
          <w:b/>
          <w:i/>
          <w:color w:val="404040" w:themeColor="text1" w:themeTint="BF"/>
        </w:rPr>
        <w:t>23</w:t>
      </w:r>
      <w:r w:rsidRPr="001B461B">
        <w:rPr>
          <w:b/>
          <w:i/>
          <w:color w:val="404040" w:themeColor="text1" w:themeTint="BF"/>
        </w:rPr>
        <w:t xml:space="preserve">) </w:t>
      </w:r>
      <w:r>
        <w:rPr>
          <w:b/>
          <w:i/>
          <w:color w:val="404040" w:themeColor="text1" w:themeTint="BF"/>
        </w:rPr>
        <w:t>Coaseguro</w:t>
      </w:r>
    </w:p>
    <w:p w14:paraId="23790D9F" w14:textId="33EE5CE2" w:rsidR="00150FBC" w:rsidRDefault="00CA5C90" w:rsidP="00150FBC">
      <w:pPr>
        <w:pStyle w:val="Sinespaciado"/>
        <w:numPr>
          <w:ilvl w:val="0"/>
          <w:numId w:val="0"/>
        </w:numPr>
        <w:spacing w:before="120" w:after="120"/>
        <w:ind w:left="567"/>
      </w:pPr>
      <w:r>
        <w:t xml:space="preserve">Este campo deberá cumplimentarse sólo por la </w:t>
      </w:r>
      <w:r w:rsidRPr="00CA5C90">
        <w:rPr>
          <w:b/>
        </w:rPr>
        <w:t>entidad abridora</w:t>
      </w:r>
      <w:r>
        <w:t xml:space="preserve"> del coaseguro</w:t>
      </w:r>
      <w:r w:rsidR="004F5E6C">
        <w:t>, para informar aquellas pólizas o coberturas en coaseguro.</w:t>
      </w:r>
      <w:r w:rsidR="004E306D">
        <w:t xml:space="preserve"> La entidad abridora comunicará, para cada registro en coaseguro, la información completa del riesgo objeto de cobertura. </w:t>
      </w:r>
    </w:p>
    <w:tbl>
      <w:tblPr>
        <w:tblW w:w="8647"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193"/>
        <w:gridCol w:w="5015"/>
        <w:gridCol w:w="1559"/>
      </w:tblGrid>
      <w:tr w:rsidR="00150FBC" w:rsidRPr="005832CA" w14:paraId="26EE1076" w14:textId="77777777" w:rsidTr="006B0A72">
        <w:trPr>
          <w:trHeight w:val="469"/>
        </w:trPr>
        <w:tc>
          <w:tcPr>
            <w:tcW w:w="880" w:type="dxa"/>
            <w:shd w:val="clear" w:color="000000" w:fill="D6DCE4"/>
            <w:noWrap/>
            <w:vAlign w:val="center"/>
            <w:hideMark/>
          </w:tcPr>
          <w:p w14:paraId="760C58D0" w14:textId="77777777" w:rsidR="00150FBC" w:rsidRPr="005832CA" w:rsidRDefault="00150FBC"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193" w:type="dxa"/>
            <w:shd w:val="clear" w:color="000000" w:fill="D6DCE4"/>
            <w:noWrap/>
            <w:vAlign w:val="center"/>
            <w:hideMark/>
          </w:tcPr>
          <w:p w14:paraId="52B80B6A" w14:textId="77777777" w:rsidR="00150FBC" w:rsidRPr="005832CA" w:rsidRDefault="00150FBC"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5015" w:type="dxa"/>
            <w:shd w:val="clear" w:color="000000" w:fill="D6DCE4"/>
            <w:noWrap/>
            <w:vAlign w:val="center"/>
            <w:hideMark/>
          </w:tcPr>
          <w:p w14:paraId="799AB20D" w14:textId="77777777" w:rsidR="00150FBC" w:rsidRPr="005832CA" w:rsidRDefault="00150FBC"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1559" w:type="dxa"/>
            <w:shd w:val="clear" w:color="000000" w:fill="D6DCE4"/>
            <w:noWrap/>
            <w:vAlign w:val="center"/>
            <w:hideMark/>
          </w:tcPr>
          <w:p w14:paraId="3EADA70A" w14:textId="77777777" w:rsidR="00150FBC" w:rsidRPr="005832CA" w:rsidRDefault="00150FBC"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150FBC" w:rsidRPr="005832CA" w14:paraId="1E350645" w14:textId="77777777" w:rsidTr="007455C6">
        <w:trPr>
          <w:trHeight w:val="725"/>
        </w:trPr>
        <w:tc>
          <w:tcPr>
            <w:tcW w:w="880" w:type="dxa"/>
            <w:shd w:val="clear" w:color="auto" w:fill="auto"/>
            <w:noWrap/>
            <w:vAlign w:val="center"/>
            <w:hideMark/>
          </w:tcPr>
          <w:p w14:paraId="15FA52F1" w14:textId="3BB29143" w:rsidR="00150FBC" w:rsidRPr="005832CA" w:rsidRDefault="00150FBC" w:rsidP="00150FBC">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23</w:t>
            </w:r>
          </w:p>
        </w:tc>
        <w:tc>
          <w:tcPr>
            <w:tcW w:w="1193" w:type="dxa"/>
            <w:shd w:val="clear" w:color="auto" w:fill="auto"/>
            <w:noWrap/>
            <w:vAlign w:val="center"/>
            <w:hideMark/>
          </w:tcPr>
          <w:p w14:paraId="3F4C9362" w14:textId="057B3FFB" w:rsidR="00150FBC" w:rsidRPr="005832CA" w:rsidRDefault="00150FBC" w:rsidP="00AF4CC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Coaseguro</w:t>
            </w:r>
          </w:p>
        </w:tc>
        <w:tc>
          <w:tcPr>
            <w:tcW w:w="5015" w:type="dxa"/>
            <w:shd w:val="clear" w:color="auto" w:fill="auto"/>
            <w:noWrap/>
            <w:vAlign w:val="center"/>
            <w:hideMark/>
          </w:tcPr>
          <w:p w14:paraId="77BEFA67" w14:textId="3AB361C9" w:rsidR="00150FBC" w:rsidRPr="005832CA" w:rsidRDefault="00150FBC" w:rsidP="00AF4CC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Póliza en coaseguro</w:t>
            </w:r>
          </w:p>
        </w:tc>
        <w:tc>
          <w:tcPr>
            <w:tcW w:w="1559" w:type="dxa"/>
            <w:shd w:val="clear" w:color="auto" w:fill="FEFBEC"/>
            <w:noWrap/>
            <w:vAlign w:val="center"/>
            <w:hideMark/>
          </w:tcPr>
          <w:p w14:paraId="746D3FC9" w14:textId="604A73F9" w:rsidR="00150FBC" w:rsidRPr="005832CA" w:rsidRDefault="007455C6" w:rsidP="00150FBC">
            <w:pPr>
              <w:shd w:val="clear" w:color="auto" w:fill="FEFBEC"/>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tc>
      </w:tr>
    </w:tbl>
    <w:p w14:paraId="5F4E3967" w14:textId="3F5F2EC2" w:rsidR="00A7506E" w:rsidRDefault="00A7506E" w:rsidP="00150FBC">
      <w:pPr>
        <w:tabs>
          <w:tab w:val="left" w:pos="851"/>
        </w:tabs>
        <w:ind w:left="1418" w:hanging="567"/>
      </w:pPr>
      <w:r>
        <w:rPr>
          <w:noProof/>
          <w:color w:val="000000" w:themeColor="text1"/>
          <w:lang w:eastAsia="es-ES"/>
        </w:rPr>
        <mc:AlternateContent>
          <mc:Choice Requires="wps">
            <w:drawing>
              <wp:anchor distT="0" distB="0" distL="114300" distR="114300" simplePos="0" relativeHeight="251658251" behindDoc="1" locked="0" layoutInCell="1" allowOverlap="1" wp14:anchorId="0A01D43F" wp14:editId="633BAA23">
                <wp:simplePos x="0" y="0"/>
                <wp:positionH relativeFrom="page">
                  <wp:posOffset>2661920</wp:posOffset>
                </wp:positionH>
                <wp:positionV relativeFrom="paragraph">
                  <wp:posOffset>120015</wp:posOffset>
                </wp:positionV>
                <wp:extent cx="2387600" cy="972185"/>
                <wp:effectExtent l="0" t="0" r="12700" b="18415"/>
                <wp:wrapTight wrapText="bothSides">
                  <wp:wrapPolygon edited="0">
                    <wp:start x="2068" y="0"/>
                    <wp:lineTo x="0" y="2540"/>
                    <wp:lineTo x="0" y="16930"/>
                    <wp:lineTo x="1034" y="20316"/>
                    <wp:lineTo x="1896" y="21586"/>
                    <wp:lineTo x="2068" y="21586"/>
                    <wp:lineTo x="19647" y="21586"/>
                    <wp:lineTo x="20509" y="20316"/>
                    <wp:lineTo x="21543" y="17353"/>
                    <wp:lineTo x="21543" y="2540"/>
                    <wp:lineTo x="19474" y="0"/>
                    <wp:lineTo x="2068" y="0"/>
                  </wp:wrapPolygon>
                </wp:wrapTight>
                <wp:docPr id="16" name="Rectangle: Rounded Corners 16"/>
                <wp:cNvGraphicFramePr/>
                <a:graphic xmlns:a="http://schemas.openxmlformats.org/drawingml/2006/main">
                  <a:graphicData uri="http://schemas.microsoft.com/office/word/2010/wordprocessingShape">
                    <wps:wsp>
                      <wps:cNvSpPr/>
                      <wps:spPr>
                        <a:xfrm>
                          <a:off x="0" y="0"/>
                          <a:ext cx="2387600" cy="972185"/>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177657CB" w14:textId="3FE3BE51" w:rsidR="008E7F44" w:rsidRPr="007455C6" w:rsidRDefault="008E7F44" w:rsidP="00150FBC">
                            <w:pPr>
                              <w:spacing w:before="0" w:after="60"/>
                              <w:ind w:firstLine="0"/>
                              <w:jc w:val="center"/>
                              <w:rPr>
                                <w:b/>
                                <w:i/>
                                <w:color w:val="806000" w:themeColor="accent4" w:themeShade="80"/>
                                <w:sz w:val="22"/>
                                <w:szCs w:val="22"/>
                                <w:u w:val="single"/>
                              </w:rPr>
                            </w:pPr>
                            <w:r w:rsidRPr="007455C6">
                              <w:rPr>
                                <w:i/>
                                <w:color w:val="595959" w:themeColor="text1" w:themeTint="A6"/>
                                <w:sz w:val="22"/>
                                <w:szCs w:val="22"/>
                                <w:u w:val="single"/>
                              </w:rPr>
                              <w:t xml:space="preserve">Catálogo </w:t>
                            </w:r>
                            <w:r w:rsidRPr="007455C6">
                              <w:rPr>
                                <w:b/>
                                <w:i/>
                                <w:color w:val="595959" w:themeColor="text1" w:themeTint="A6"/>
                                <w:sz w:val="22"/>
                                <w:szCs w:val="22"/>
                                <w:u w:val="single"/>
                              </w:rPr>
                              <w:t>campo (23) Coaseguro</w:t>
                            </w:r>
                            <w:r w:rsidRPr="007455C6">
                              <w:rPr>
                                <w:b/>
                                <w:i/>
                                <w:color w:val="806000" w:themeColor="accent4" w:themeShade="80"/>
                                <w:sz w:val="22"/>
                                <w:szCs w:val="22"/>
                                <w:u w:val="single"/>
                              </w:rPr>
                              <w:t xml:space="preserve">   </w:t>
                            </w:r>
                          </w:p>
                          <w:p w14:paraId="3212B2F4" w14:textId="725B56F0" w:rsidR="008E7F44" w:rsidRDefault="008E7F44" w:rsidP="007455C6">
                            <w:pPr>
                              <w:spacing w:after="60"/>
                              <w:ind w:firstLine="0"/>
                              <w:jc w:val="center"/>
                              <w:rPr>
                                <w:b/>
                                <w:i/>
                                <w:color w:val="806000" w:themeColor="accent4" w:themeShade="80"/>
                                <w:sz w:val="20"/>
                                <w:szCs w:val="20"/>
                              </w:rPr>
                            </w:pP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CE4C9A">
                              <w:rPr>
                                <w:i/>
                                <w:color w:val="806000" w:themeColor="accent4" w:themeShade="80"/>
                                <w:sz w:val="20"/>
                                <w:szCs w:val="20"/>
                              </w:rPr>
                              <w:t>P</w:t>
                            </w:r>
                            <w:r>
                              <w:rPr>
                                <w:i/>
                                <w:color w:val="806000" w:themeColor="accent4" w:themeShade="80"/>
                                <w:sz w:val="20"/>
                                <w:szCs w:val="20"/>
                              </w:rPr>
                              <w:t>óliza en coaseguro</w:t>
                            </w:r>
                            <w:r w:rsidRPr="008F068D">
                              <w:rPr>
                                <w:b/>
                                <w:i/>
                                <w:color w:val="806000" w:themeColor="accent4" w:themeShade="80"/>
                                <w:sz w:val="20"/>
                                <w:szCs w:val="20"/>
                              </w:rPr>
                              <w:t xml:space="preserve"> </w:t>
                            </w:r>
                          </w:p>
                          <w:p w14:paraId="12681AED" w14:textId="49E45F90" w:rsidR="008E7F44" w:rsidRDefault="008E7F44" w:rsidP="00150FBC">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0</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No es póliza en coaseguro</w:t>
                            </w:r>
                          </w:p>
                          <w:p w14:paraId="3EDDB93C" w14:textId="77777777" w:rsidR="008E7F44" w:rsidRDefault="008E7F44" w:rsidP="00150FBC">
                            <w:pPr>
                              <w:spacing w:before="0" w:after="100" w:afterAutospacing="1"/>
                              <w:ind w:firstLine="0"/>
                              <w:jc w:val="center"/>
                              <w:rPr>
                                <w:i/>
                                <w:color w:val="806000" w:themeColor="accent4" w:themeShade="80"/>
                                <w:sz w:val="20"/>
                                <w:szCs w:val="20"/>
                              </w:rPr>
                            </w:pPr>
                          </w:p>
                          <w:p w14:paraId="5B18030B" w14:textId="77777777" w:rsidR="008E7F44" w:rsidRPr="008F068D" w:rsidRDefault="008E7F44" w:rsidP="00150FBC">
                            <w:pPr>
                              <w:spacing w:before="0" w:after="100" w:afterAutospacing="1"/>
                              <w:ind w:firstLine="0"/>
                              <w:jc w:val="center"/>
                              <w:rPr>
                                <w:b/>
                                <w:i/>
                                <w:color w:val="806000" w:themeColor="accent4" w:themeShade="80"/>
                                <w:sz w:val="20"/>
                                <w:szCs w:val="20"/>
                              </w:rPr>
                            </w:pPr>
                          </w:p>
                          <w:p w14:paraId="4339AB71" w14:textId="77777777" w:rsidR="008E7F44" w:rsidRDefault="008E7F44" w:rsidP="00150FBC">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1672DDDA" w14:textId="77777777" w:rsidR="008E7F44" w:rsidRDefault="008E7F44" w:rsidP="00150FBC">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4FB5B8D4" w14:textId="77777777" w:rsidR="008E7F44" w:rsidRDefault="008E7F44" w:rsidP="00150FBC">
                            <w:pPr>
                              <w:spacing w:before="0" w:after="0"/>
                              <w:ind w:firstLine="0"/>
                              <w:jc w:val="center"/>
                              <w:rPr>
                                <w:b/>
                                <w:i/>
                                <w:color w:val="806000" w:themeColor="accent4" w:themeShade="80"/>
                                <w:sz w:val="20"/>
                                <w:szCs w:val="20"/>
                              </w:rPr>
                            </w:pPr>
                          </w:p>
                          <w:p w14:paraId="0980858B" w14:textId="77777777" w:rsidR="008E7F44" w:rsidRPr="00EA6CAC" w:rsidRDefault="008E7F44" w:rsidP="00150FBC">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01D43F" id="Rectangle: Rounded Corners 16" o:spid="_x0000_s1041" style="position:absolute;left:0;text-align:left;margin-left:209.6pt;margin-top:9.45pt;width:188pt;height:76.55pt;z-index:-25165822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" fillcolor="#fefbec" strokecolor="#bf8f00 [2407]" strokeweight="1pt">
                <v:stroke joinstyle="miter"/>
                <v:textbox>
                  <w:txbxContent>
                    <w:p w14:paraId="177657CB" w14:textId="3FE3BE51" w:rsidR="008E7F44" w:rsidRPr="007455C6" w:rsidRDefault="008E7F44" w:rsidP="00150FBC">
                      <w:pPr>
                        <w:spacing w:before="0" w:after="60"/>
                        <w:ind w:firstLine="0"/>
                        <w:jc w:val="center"/>
                        <w:rPr>
                          <w:b/>
                          <w:i/>
                          <w:color w:val="806000" w:themeColor="accent4" w:themeShade="80"/>
                          <w:sz w:val="22"/>
                          <w:szCs w:val="22"/>
                          <w:u w:val="single"/>
                        </w:rPr>
                      </w:pPr>
                      <w:r w:rsidRPr="007455C6">
                        <w:rPr>
                          <w:i/>
                          <w:color w:val="595959" w:themeColor="text1" w:themeTint="A6"/>
                          <w:sz w:val="22"/>
                          <w:szCs w:val="22"/>
                          <w:u w:val="single"/>
                        </w:rPr>
                        <w:t xml:space="preserve">Catálogo </w:t>
                      </w:r>
                      <w:r w:rsidRPr="007455C6">
                        <w:rPr>
                          <w:b/>
                          <w:i/>
                          <w:color w:val="595959" w:themeColor="text1" w:themeTint="A6"/>
                          <w:sz w:val="22"/>
                          <w:szCs w:val="22"/>
                          <w:u w:val="single"/>
                        </w:rPr>
                        <w:t>campo (23) Coaseguro</w:t>
                      </w:r>
                      <w:r w:rsidRPr="007455C6">
                        <w:rPr>
                          <w:b/>
                          <w:i/>
                          <w:color w:val="806000" w:themeColor="accent4" w:themeShade="80"/>
                          <w:sz w:val="22"/>
                          <w:szCs w:val="22"/>
                          <w:u w:val="single"/>
                        </w:rPr>
                        <w:t xml:space="preserve">   </w:t>
                      </w:r>
                    </w:p>
                    <w:p w14:paraId="3212B2F4" w14:textId="725B56F0" w:rsidR="008E7F44" w:rsidRDefault="008E7F44" w:rsidP="007455C6">
                      <w:pPr>
                        <w:spacing w:after="60"/>
                        <w:ind w:firstLine="0"/>
                        <w:jc w:val="center"/>
                        <w:rPr>
                          <w:b/>
                          <w:i/>
                          <w:color w:val="806000" w:themeColor="accent4" w:themeShade="80"/>
                          <w:sz w:val="20"/>
                          <w:szCs w:val="20"/>
                        </w:rPr>
                      </w:pP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sidRPr="00CE4C9A">
                        <w:rPr>
                          <w:i/>
                          <w:color w:val="806000" w:themeColor="accent4" w:themeShade="80"/>
                          <w:sz w:val="20"/>
                          <w:szCs w:val="20"/>
                        </w:rPr>
                        <w:t>P</w:t>
                      </w:r>
                      <w:r>
                        <w:rPr>
                          <w:i/>
                          <w:color w:val="806000" w:themeColor="accent4" w:themeShade="80"/>
                          <w:sz w:val="20"/>
                          <w:szCs w:val="20"/>
                        </w:rPr>
                        <w:t>óliza en coaseguro</w:t>
                      </w:r>
                      <w:r w:rsidRPr="008F068D">
                        <w:rPr>
                          <w:b/>
                          <w:i/>
                          <w:color w:val="806000" w:themeColor="accent4" w:themeShade="80"/>
                          <w:sz w:val="20"/>
                          <w:szCs w:val="20"/>
                        </w:rPr>
                        <w:t xml:space="preserve"> </w:t>
                      </w:r>
                    </w:p>
                    <w:p w14:paraId="12681AED" w14:textId="49E45F90" w:rsidR="008E7F44" w:rsidRDefault="008E7F44" w:rsidP="00150FBC">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0</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No es póliza en coaseguro</w:t>
                      </w:r>
                    </w:p>
                    <w:p w14:paraId="3EDDB93C" w14:textId="77777777" w:rsidR="008E7F44" w:rsidRDefault="008E7F44" w:rsidP="00150FBC">
                      <w:pPr>
                        <w:spacing w:before="0" w:after="100" w:afterAutospacing="1"/>
                        <w:ind w:firstLine="0"/>
                        <w:jc w:val="center"/>
                        <w:rPr>
                          <w:i/>
                          <w:color w:val="806000" w:themeColor="accent4" w:themeShade="80"/>
                          <w:sz w:val="20"/>
                          <w:szCs w:val="20"/>
                        </w:rPr>
                      </w:pPr>
                    </w:p>
                    <w:p w14:paraId="5B18030B" w14:textId="77777777" w:rsidR="008E7F44" w:rsidRPr="008F068D" w:rsidRDefault="008E7F44" w:rsidP="00150FBC">
                      <w:pPr>
                        <w:spacing w:before="0" w:after="100" w:afterAutospacing="1"/>
                        <w:ind w:firstLine="0"/>
                        <w:jc w:val="center"/>
                        <w:rPr>
                          <w:b/>
                          <w:i/>
                          <w:color w:val="806000" w:themeColor="accent4" w:themeShade="80"/>
                          <w:sz w:val="20"/>
                          <w:szCs w:val="20"/>
                        </w:rPr>
                      </w:pPr>
                    </w:p>
                    <w:p w14:paraId="4339AB71" w14:textId="77777777" w:rsidR="008E7F44" w:rsidRDefault="008E7F44" w:rsidP="00150FBC">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1672DDDA" w14:textId="77777777" w:rsidR="008E7F44" w:rsidRDefault="008E7F44" w:rsidP="00150FBC">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4FB5B8D4" w14:textId="77777777" w:rsidR="008E7F44" w:rsidRDefault="008E7F44" w:rsidP="00150FBC">
                      <w:pPr>
                        <w:spacing w:before="0" w:after="0"/>
                        <w:ind w:firstLine="0"/>
                        <w:jc w:val="center"/>
                        <w:rPr>
                          <w:b/>
                          <w:i/>
                          <w:color w:val="806000" w:themeColor="accent4" w:themeShade="80"/>
                          <w:sz w:val="20"/>
                          <w:szCs w:val="20"/>
                        </w:rPr>
                      </w:pPr>
                    </w:p>
                    <w:p w14:paraId="0980858B" w14:textId="77777777" w:rsidR="008E7F44" w:rsidRPr="00EA6CAC" w:rsidRDefault="008E7F44" w:rsidP="00150FBC">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page"/>
              </v:roundrect>
            </w:pict>
          </mc:Fallback>
        </mc:AlternateContent>
      </w:r>
    </w:p>
    <w:p w14:paraId="733E4F78" w14:textId="2536B8E0" w:rsidR="00150FBC" w:rsidRDefault="00150FBC" w:rsidP="00150FBC">
      <w:pPr>
        <w:tabs>
          <w:tab w:val="left" w:pos="851"/>
        </w:tabs>
        <w:ind w:left="1418" w:hanging="567"/>
      </w:pPr>
    </w:p>
    <w:p w14:paraId="387B9698" w14:textId="77777777" w:rsidR="00150FBC" w:rsidRPr="00FF1226" w:rsidRDefault="00150FBC" w:rsidP="00150FBC">
      <w:pPr>
        <w:tabs>
          <w:tab w:val="left" w:pos="851"/>
        </w:tabs>
        <w:ind w:left="567" w:firstLine="0"/>
      </w:pPr>
    </w:p>
    <w:p w14:paraId="04DE60F4" w14:textId="77777777" w:rsidR="00A7506E" w:rsidRDefault="00A7506E" w:rsidP="00150FBC">
      <w:pPr>
        <w:ind w:left="567" w:firstLine="0"/>
      </w:pPr>
    </w:p>
    <w:p w14:paraId="570FA9F6" w14:textId="079E9AFB" w:rsidR="007455C6" w:rsidRDefault="00E06DAF" w:rsidP="007455C6">
      <w:pPr>
        <w:spacing w:before="0" w:after="0"/>
        <w:ind w:left="567" w:firstLine="0"/>
      </w:pPr>
      <w:r w:rsidRPr="00E06DAF">
        <w:t>La información de las pólizas en coaseguro por parte sólo de la entidad abridora, por la totalidad del riesgo cubierto, tendrá carácter temporal. La Comisión Técnica determinará, transcurrido el plazo oportuno para que los procesos de intercambio de información en el cuadro de coaseguro estén suficientemente avanzados, el carácter obligatorio de este campo para el resto de</w:t>
      </w:r>
      <w:r w:rsidR="00F042F7">
        <w:t xml:space="preserve"> las</w:t>
      </w:r>
      <w:r w:rsidRPr="00E06DAF">
        <w:t xml:space="preserve"> entidades coaseguradoras, por su parte de riesgo asumido, y poder disponer así de una información más exacta del volumen de las carteras presentes en el sector.</w:t>
      </w:r>
    </w:p>
    <w:p w14:paraId="0B4BD8F6" w14:textId="77777777" w:rsidR="001E675E" w:rsidRPr="001E675E" w:rsidRDefault="00CA5C90" w:rsidP="007E70D5">
      <w:pPr>
        <w:pStyle w:val="Sinespaciado"/>
        <w:spacing w:before="360" w:after="0"/>
        <w:ind w:left="567" w:hanging="567"/>
      </w:pPr>
      <w:r w:rsidRPr="001B461B">
        <w:rPr>
          <w:b/>
          <w:i/>
          <w:color w:val="404040" w:themeColor="text1" w:themeTint="BF"/>
        </w:rPr>
        <w:t>Campo (</w:t>
      </w:r>
      <w:r>
        <w:rPr>
          <w:b/>
          <w:i/>
          <w:color w:val="404040" w:themeColor="text1" w:themeTint="BF"/>
        </w:rPr>
        <w:t>24</w:t>
      </w:r>
      <w:r w:rsidRPr="001B461B">
        <w:rPr>
          <w:b/>
          <w:i/>
          <w:color w:val="404040" w:themeColor="text1" w:themeTint="BF"/>
        </w:rPr>
        <w:t xml:space="preserve">) </w:t>
      </w:r>
      <w:r>
        <w:rPr>
          <w:b/>
          <w:i/>
          <w:color w:val="404040" w:themeColor="text1" w:themeTint="BF"/>
        </w:rPr>
        <w:t>Siniestralidad agravada</w:t>
      </w:r>
      <w:r w:rsidR="00694876">
        <w:rPr>
          <w:b/>
          <w:i/>
          <w:color w:val="404040" w:themeColor="text1" w:themeTint="BF"/>
        </w:rPr>
        <w:t>/minorada</w:t>
      </w:r>
    </w:p>
    <w:p w14:paraId="09FA2169" w14:textId="38E94937" w:rsidR="00694876" w:rsidRDefault="00694876" w:rsidP="001E675E">
      <w:pPr>
        <w:pStyle w:val="Sinespaciado"/>
        <w:numPr>
          <w:ilvl w:val="0"/>
          <w:numId w:val="0"/>
        </w:numPr>
        <w:spacing w:before="120" w:after="120"/>
        <w:ind w:left="567"/>
      </w:pPr>
      <w:r w:rsidRPr="001E675E">
        <w:rPr>
          <w:bCs w:val="0"/>
          <w:i/>
          <w:color w:val="404040" w:themeColor="text1" w:themeTint="BF"/>
        </w:rPr>
        <w:lastRenderedPageBreak/>
        <w:t>En este campo se especificará si en la</w:t>
      </w:r>
      <w:r w:rsidRPr="001E675E">
        <w:rPr>
          <w:bCs w:val="0"/>
        </w:rPr>
        <w:t xml:space="preserve"> póliza</w:t>
      </w:r>
      <w:r>
        <w:t xml:space="preserve"> o cobertura informada se ha considerado, en la determinación de la prima de riesgo, algún ajuste sobre las tasas de mortalidad </w:t>
      </w:r>
      <w:r w:rsidR="00485CB1">
        <w:t xml:space="preserve">utilizadas </w:t>
      </w:r>
      <w:r w:rsidR="00143A22">
        <w:t>de forma general para el cálculo de la prima del producto en cada momento</w:t>
      </w:r>
      <w:r w:rsidR="001E675E">
        <w:t xml:space="preserve">, </w:t>
      </w:r>
      <w:r>
        <w:t xml:space="preserve">así como la </w:t>
      </w:r>
      <w:r w:rsidR="00D60824">
        <w:t xml:space="preserve">magnitud </w:t>
      </w:r>
      <w:r>
        <w:t>de dicho ajuste.</w:t>
      </w:r>
    </w:p>
    <w:p w14:paraId="5BE0632E" w14:textId="45B792B8" w:rsidR="00694876" w:rsidRDefault="003251E8" w:rsidP="001E675E">
      <w:pPr>
        <w:pStyle w:val="Sinespaciado"/>
        <w:numPr>
          <w:ilvl w:val="0"/>
          <w:numId w:val="0"/>
        </w:numPr>
        <w:spacing w:before="0" w:after="0"/>
        <w:ind w:left="567"/>
      </w:pPr>
      <w:r>
        <w:t>En este campo</w:t>
      </w:r>
      <w:r w:rsidR="00694876">
        <w:t xml:space="preserve"> sólo se tendrán en cuenta aquellos ajustes realizados por profesión o salud del asegurado/partícipe, práctica deportiva o cualquier otro motivo biométrico. No se tendrán en cuenta por tanto aquellos ajustes realizados por la entidad, no relacionados con aspectos biométricos específicos de cada IdAsegurado, como por ejemplo los debidos a motivos comerciales.</w:t>
      </w:r>
    </w:p>
    <w:p w14:paraId="63A172D8" w14:textId="2B895B9B" w:rsidR="00A754F8" w:rsidRPr="00110EC1" w:rsidRDefault="00737321" w:rsidP="009C5918">
      <w:pPr>
        <w:pStyle w:val="Sinespaciado"/>
        <w:numPr>
          <w:ilvl w:val="0"/>
          <w:numId w:val="0"/>
        </w:numPr>
        <w:spacing w:before="120" w:after="120"/>
        <w:ind w:left="567"/>
      </w:pPr>
      <w:r>
        <w:rPr>
          <w:rStyle w:val="ui-provider"/>
        </w:rPr>
        <w:t>Cuando</w:t>
      </w:r>
      <w:r w:rsidR="001F4B1D">
        <w:rPr>
          <w:rStyle w:val="ui-provider"/>
        </w:rPr>
        <w:t>, en los términos previstos en el punto 13 del presente documento,</w:t>
      </w:r>
      <w:r>
        <w:rPr>
          <w:rStyle w:val="ui-provider"/>
        </w:rPr>
        <w:t xml:space="preserve"> se estén informando</w:t>
      </w:r>
      <w:r w:rsidR="00A754F8" w:rsidRPr="00110EC1">
        <w:rPr>
          <w:rStyle w:val="ui-provider"/>
        </w:rPr>
        <w:t xml:space="preserve"> </w:t>
      </w:r>
      <w:r w:rsidR="008A3EB3" w:rsidRPr="008A3EB3">
        <w:rPr>
          <w:rStyle w:val="ui-provider"/>
        </w:rPr>
        <w:t>pólizas que excluyan de cobertura riesgos específicos y distintos de los previstos en la normativa</w:t>
      </w:r>
      <w:r w:rsidR="008A3EB3">
        <w:rPr>
          <w:rStyle w:val="ui-provider"/>
        </w:rPr>
        <w:t>,</w:t>
      </w:r>
      <w:r w:rsidR="00A754F8" w:rsidRPr="00110EC1">
        <w:rPr>
          <w:rStyle w:val="ui-provider"/>
        </w:rPr>
        <w:t xml:space="preserve"> en la medida en que la cobertura de dichos riesgos hubiera implicado una prima de tarifa superior a la resultante de aplicar las tablas utilizadas de forma general por la entidad en cada momento, se considerará situación asimilada a la agravación del riesgo, y se informará este campo con la categoría 1</w:t>
      </w:r>
      <w:r w:rsidR="00B72516">
        <w:rPr>
          <w:rStyle w:val="ui-provider"/>
        </w:rPr>
        <w:t xml:space="preserve"> del catálogo</w:t>
      </w:r>
      <w:r w:rsidR="00A754F8" w:rsidRPr="00110EC1">
        <w:rPr>
          <w:rStyle w:val="ui-provider"/>
        </w:rPr>
        <w:t xml:space="preserve"> correspondiente</w:t>
      </w:r>
      <w:r w:rsidR="00A733A2">
        <w:rPr>
          <w:rStyle w:val="ui-provider"/>
        </w:rPr>
        <w:t xml:space="preserve"> (‘Se aplica ajuste </w:t>
      </w:r>
      <w:r w:rsidR="006A54F0">
        <w:rPr>
          <w:rStyle w:val="ui-provider"/>
        </w:rPr>
        <w:t>&gt;100% -</w:t>
      </w:r>
      <w:r w:rsidR="00A733A2">
        <w:rPr>
          <w:rStyle w:val="ui-provider"/>
        </w:rPr>
        <w:t>agravamiento</w:t>
      </w:r>
      <w:r w:rsidR="006A54F0">
        <w:rPr>
          <w:rStyle w:val="ui-provider"/>
        </w:rPr>
        <w:t>-‘</w:t>
      </w:r>
      <w:r w:rsidR="00A733A2">
        <w:rPr>
          <w:rStyle w:val="ui-provider"/>
        </w:rPr>
        <w:t>)</w:t>
      </w:r>
      <w:r w:rsidR="00A754F8" w:rsidRPr="00110EC1">
        <w:rPr>
          <w:rStyle w:val="ui-provider"/>
        </w:rPr>
        <w:t>.</w:t>
      </w:r>
    </w:p>
    <w:p w14:paraId="08341A7E" w14:textId="62703483" w:rsidR="00694876" w:rsidRDefault="00A66923" w:rsidP="001E675E">
      <w:pPr>
        <w:pStyle w:val="Sinespaciado"/>
        <w:numPr>
          <w:ilvl w:val="0"/>
          <w:numId w:val="0"/>
        </w:numPr>
        <w:spacing w:before="120" w:after="120"/>
        <w:ind w:left="567"/>
      </w:pPr>
      <w:r>
        <w:t>El porcentaje</w:t>
      </w:r>
      <w:r w:rsidR="007A6D86">
        <w:t xml:space="preserve"> referido en las categorías 1 y 2 del</w:t>
      </w:r>
      <w:r w:rsidR="00AE0A76">
        <w:t xml:space="preserve"> </w:t>
      </w:r>
      <w:r w:rsidR="007A6D86">
        <w:t xml:space="preserve">catálogo </w:t>
      </w:r>
      <w:r w:rsidR="00D61EEA">
        <w:t xml:space="preserve">de este campo </w:t>
      </w:r>
      <w:r w:rsidR="007A6D86">
        <w:t>se ref</w:t>
      </w:r>
      <w:r>
        <w:t>iere a</w:t>
      </w:r>
      <w:r w:rsidR="007A53FD">
        <w:t xml:space="preserve"> la relación entre la prima de riesgo </w:t>
      </w:r>
      <w:r w:rsidR="00E96ECF">
        <w:t>realmente tarificada y la prevista en las tablas de mortalidad utilizadas de forma general</w:t>
      </w:r>
      <w:r w:rsidR="00D61EEA">
        <w:t xml:space="preserve"> por la entidad en cada momento</w:t>
      </w:r>
      <w:r w:rsidR="008A7F90">
        <w:t>, cuando el ajuste se debe a aspectos biométricos específicos de cada IdAsegurado</w:t>
      </w:r>
      <w:r w:rsidR="00257433">
        <w:t>. A</w:t>
      </w:r>
      <w:r w:rsidR="00B7577F">
        <w:t>sí, un valor</w:t>
      </w:r>
      <w:r w:rsidR="00257433">
        <w:t xml:space="preserve"> 100 significa</w:t>
      </w:r>
      <w:r w:rsidR="00A86555">
        <w:t>ría</w:t>
      </w:r>
      <w:r w:rsidR="00257433">
        <w:t xml:space="preserve"> que no se ha aplicado ajuste alguno</w:t>
      </w:r>
      <w:r w:rsidR="00A86555">
        <w:t xml:space="preserve"> (campo (24) = 0), mientras que un valor </w:t>
      </w:r>
      <w:r w:rsidR="00301541">
        <w:t>superior/inferior a 100, supondría haber aplicado un ajuste por agravación/minoración del riesgo</w:t>
      </w:r>
      <w:r w:rsidR="00257433">
        <w:t>.</w:t>
      </w:r>
    </w:p>
    <w:tbl>
      <w:tblPr>
        <w:tblW w:w="8532" w:type="dxa"/>
        <w:tblInd w:w="677"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736"/>
        <w:gridCol w:w="1350"/>
        <w:gridCol w:w="5312"/>
        <w:gridCol w:w="1134"/>
      </w:tblGrid>
      <w:tr w:rsidR="00694876" w:rsidRPr="005832CA" w14:paraId="76446FFF" w14:textId="77777777" w:rsidTr="00AA6DF7">
        <w:trPr>
          <w:trHeight w:val="469"/>
        </w:trPr>
        <w:tc>
          <w:tcPr>
            <w:tcW w:w="736" w:type="dxa"/>
            <w:shd w:val="clear" w:color="000000" w:fill="D6DCE4"/>
            <w:noWrap/>
            <w:vAlign w:val="center"/>
            <w:hideMark/>
          </w:tcPr>
          <w:p w14:paraId="2D5AB88E" w14:textId="77777777" w:rsidR="00694876" w:rsidRPr="005832CA" w:rsidRDefault="00694876">
            <w:pPr>
              <w:spacing w:before="0" w:after="0" w:line="240" w:lineRule="auto"/>
              <w:ind w:hanging="75"/>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Campo</w:t>
            </w:r>
          </w:p>
        </w:tc>
        <w:tc>
          <w:tcPr>
            <w:tcW w:w="1350" w:type="dxa"/>
            <w:shd w:val="clear" w:color="000000" w:fill="D6DCE4"/>
            <w:noWrap/>
            <w:vAlign w:val="center"/>
            <w:hideMark/>
          </w:tcPr>
          <w:p w14:paraId="0C66DADC" w14:textId="77777777" w:rsidR="00694876" w:rsidRPr="005832CA" w:rsidRDefault="00694876" w:rsidP="009A576E">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5312" w:type="dxa"/>
            <w:shd w:val="clear" w:color="000000" w:fill="D6DCE4"/>
            <w:noWrap/>
            <w:vAlign w:val="center"/>
            <w:hideMark/>
          </w:tcPr>
          <w:p w14:paraId="60E6D108" w14:textId="77777777" w:rsidR="00694876" w:rsidRPr="005832CA" w:rsidRDefault="00694876">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1134" w:type="dxa"/>
            <w:shd w:val="clear" w:color="000000" w:fill="D6DCE4"/>
            <w:noWrap/>
            <w:vAlign w:val="center"/>
            <w:hideMark/>
          </w:tcPr>
          <w:p w14:paraId="11EE1912" w14:textId="77777777" w:rsidR="00694876" w:rsidRPr="005832CA" w:rsidRDefault="00694876" w:rsidP="00AA6DF7">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694876" w:rsidRPr="005832CA" w14:paraId="03EA77F3" w14:textId="77777777" w:rsidTr="00AA6DF7">
        <w:trPr>
          <w:trHeight w:val="1055"/>
        </w:trPr>
        <w:tc>
          <w:tcPr>
            <w:tcW w:w="736" w:type="dxa"/>
            <w:shd w:val="clear" w:color="auto" w:fill="auto"/>
            <w:noWrap/>
            <w:vAlign w:val="center"/>
            <w:hideMark/>
          </w:tcPr>
          <w:p w14:paraId="3A898D23" w14:textId="77777777" w:rsidR="00694876" w:rsidRPr="005832CA" w:rsidRDefault="00694876">
            <w:pPr>
              <w:spacing w:before="0" w:after="0" w:line="240" w:lineRule="auto"/>
              <w:ind w:hanging="75"/>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24</w:t>
            </w:r>
          </w:p>
        </w:tc>
        <w:tc>
          <w:tcPr>
            <w:tcW w:w="1350" w:type="dxa"/>
            <w:shd w:val="clear" w:color="auto" w:fill="auto"/>
            <w:noWrap/>
            <w:vAlign w:val="center"/>
            <w:hideMark/>
          </w:tcPr>
          <w:p w14:paraId="49F84929" w14:textId="53F72A11" w:rsidR="00694876" w:rsidRPr="005832CA" w:rsidRDefault="00694876" w:rsidP="009A576E">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SinAgravMinor</w:t>
            </w:r>
          </w:p>
        </w:tc>
        <w:tc>
          <w:tcPr>
            <w:tcW w:w="5312" w:type="dxa"/>
            <w:shd w:val="clear" w:color="auto" w:fill="auto"/>
            <w:noWrap/>
            <w:vAlign w:val="center"/>
            <w:hideMark/>
          </w:tcPr>
          <w:p w14:paraId="551B94BE" w14:textId="58C9AC7A" w:rsidR="00694876" w:rsidRPr="005832CA" w:rsidRDefault="00694876" w:rsidP="001E675E">
            <w:pPr>
              <w:spacing w:before="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Especificar si se ha aplicado algún ajuste por profesión, salud, práctica deportiva o cualquier otro motivo biométrico</w:t>
            </w:r>
            <w:r w:rsidR="001E675E">
              <w:rPr>
                <w:rFonts w:ascii="Calibri" w:eastAsia="Times New Roman" w:hAnsi="Calibri" w:cs="Calibri"/>
                <w:bCs w:val="0"/>
                <w:i/>
                <w:iCs/>
                <w:color w:val="404040"/>
                <w:kern w:val="0"/>
                <w:sz w:val="20"/>
                <w:szCs w:val="20"/>
                <w:lang w:eastAsia="es-ES"/>
                <w14:ligatures w14:val="none"/>
              </w:rPr>
              <w:t>.</w:t>
            </w:r>
          </w:p>
        </w:tc>
        <w:tc>
          <w:tcPr>
            <w:tcW w:w="1134" w:type="dxa"/>
            <w:shd w:val="clear" w:color="auto" w:fill="FEFBEC"/>
            <w:noWrap/>
            <w:vAlign w:val="center"/>
            <w:hideMark/>
          </w:tcPr>
          <w:p w14:paraId="3664ACAA" w14:textId="77777777" w:rsidR="00694876" w:rsidRDefault="00694876" w:rsidP="00AA6DF7">
            <w:pPr>
              <w:shd w:val="clear" w:color="auto" w:fill="FEFBEC"/>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p w14:paraId="4F40CC4D" w14:textId="77777777" w:rsidR="00694876" w:rsidRPr="005832CA" w:rsidRDefault="00694876">
            <w:pPr>
              <w:shd w:val="clear" w:color="auto" w:fill="FEFBEC"/>
              <w:spacing w:before="0" w:after="0"/>
              <w:ind w:firstLine="0"/>
              <w:jc w:val="center"/>
              <w:rPr>
                <w:rFonts w:ascii="Calibri" w:eastAsia="Times New Roman" w:hAnsi="Calibri" w:cs="Calibri"/>
                <w:bCs w:val="0"/>
                <w:i/>
                <w:iCs/>
                <w:color w:val="404040"/>
                <w:kern w:val="0"/>
                <w:sz w:val="20"/>
                <w:szCs w:val="20"/>
                <w:lang w:eastAsia="es-ES"/>
                <w14:ligatures w14:val="none"/>
              </w:rPr>
            </w:pPr>
          </w:p>
        </w:tc>
      </w:tr>
    </w:tbl>
    <w:p w14:paraId="66547055" w14:textId="2ACB05B5" w:rsidR="00694876" w:rsidRDefault="001E675E" w:rsidP="009A576E">
      <w:pPr>
        <w:pStyle w:val="Sinespaciado"/>
        <w:numPr>
          <w:ilvl w:val="0"/>
          <w:numId w:val="0"/>
        </w:numPr>
        <w:spacing w:before="120" w:after="120"/>
        <w:ind w:left="567" w:hanging="142"/>
        <w:jc w:val="center"/>
      </w:pPr>
      <w:r>
        <w:rPr>
          <w:noProof/>
          <w:color w:val="000000" w:themeColor="text1"/>
          <w:lang w:eastAsia="es-ES"/>
        </w:rPr>
        <mc:AlternateContent>
          <mc:Choice Requires="wps">
            <w:drawing>
              <wp:anchor distT="0" distB="0" distL="114300" distR="114300" simplePos="0" relativeHeight="251658255" behindDoc="1" locked="0" layoutInCell="1" allowOverlap="1" wp14:anchorId="1193591A" wp14:editId="66123EA2">
                <wp:simplePos x="0" y="0"/>
                <wp:positionH relativeFrom="page">
                  <wp:posOffset>1981200</wp:posOffset>
                </wp:positionH>
                <wp:positionV relativeFrom="paragraph">
                  <wp:posOffset>88265</wp:posOffset>
                </wp:positionV>
                <wp:extent cx="3683000" cy="1511300"/>
                <wp:effectExtent l="0" t="0" r="12700" b="12700"/>
                <wp:wrapTight wrapText="bothSides">
                  <wp:wrapPolygon edited="0">
                    <wp:start x="2458" y="0"/>
                    <wp:lineTo x="1899" y="272"/>
                    <wp:lineTo x="112" y="3539"/>
                    <wp:lineTo x="0" y="6262"/>
                    <wp:lineTo x="0" y="15519"/>
                    <wp:lineTo x="112" y="18242"/>
                    <wp:lineTo x="1899" y="21509"/>
                    <wp:lineTo x="2346" y="21509"/>
                    <wp:lineTo x="19217" y="21509"/>
                    <wp:lineTo x="19663" y="21509"/>
                    <wp:lineTo x="21451" y="18242"/>
                    <wp:lineTo x="21563" y="15519"/>
                    <wp:lineTo x="21563" y="6262"/>
                    <wp:lineTo x="21451" y="3539"/>
                    <wp:lineTo x="20222" y="1089"/>
                    <wp:lineTo x="19217" y="0"/>
                    <wp:lineTo x="2458" y="0"/>
                  </wp:wrapPolygon>
                </wp:wrapTight>
                <wp:docPr id="20" name="Rectangle: Rounded Corners 17"/>
                <wp:cNvGraphicFramePr/>
                <a:graphic xmlns:a="http://schemas.openxmlformats.org/drawingml/2006/main">
                  <a:graphicData uri="http://schemas.microsoft.com/office/word/2010/wordprocessingShape">
                    <wps:wsp>
                      <wps:cNvSpPr/>
                      <wps:spPr>
                        <a:xfrm>
                          <a:off x="0" y="0"/>
                          <a:ext cx="3683000" cy="1511300"/>
                        </a:xfrm>
                        <a:prstGeom prst="roundRect">
                          <a:avLst>
                            <a:gd name="adj" fmla="val 37835"/>
                          </a:avLst>
                        </a:prstGeom>
                        <a:solidFill>
                          <a:srgbClr val="FEFBEC"/>
                        </a:solidFill>
                        <a:ln w="12700" cap="flat" cmpd="sng" algn="ctr">
                          <a:solidFill>
                            <a:schemeClr val="accent4">
                              <a:lumMod val="75000"/>
                            </a:schemeClr>
                          </a:solidFill>
                          <a:prstDash val="solid"/>
                          <a:miter lim="800000"/>
                        </a:ln>
                        <a:effectLst/>
                      </wps:spPr>
                      <wps:txbx>
                        <w:txbxContent>
                          <w:p w14:paraId="12FCC3DE" w14:textId="77777777" w:rsidR="00694876" w:rsidRPr="00EA6CAC" w:rsidRDefault="00694876" w:rsidP="00694876">
                            <w:pPr>
                              <w:spacing w:before="0"/>
                              <w:ind w:left="567" w:firstLine="0"/>
                              <w:jc w:val="center"/>
                              <w:rPr>
                                <w:b/>
                                <w:i/>
                                <w:color w:val="806000" w:themeColor="accent4" w:themeShade="80"/>
                                <w:sz w:val="20"/>
                                <w:szCs w:val="20"/>
                                <w:u w:val="single"/>
                              </w:rPr>
                            </w:pPr>
                            <w:r w:rsidRPr="00EA6CAC">
                              <w:rPr>
                                <w:i/>
                                <w:color w:val="595959" w:themeColor="text1" w:themeTint="A6"/>
                                <w:sz w:val="20"/>
                                <w:szCs w:val="20"/>
                                <w:u w:val="single"/>
                              </w:rPr>
                              <w:t xml:space="preserve">Catálogo </w:t>
                            </w:r>
                            <w:r w:rsidRPr="00EA6CAC">
                              <w:rPr>
                                <w:b/>
                                <w:i/>
                                <w:color w:val="595959" w:themeColor="text1" w:themeTint="A6"/>
                                <w:sz w:val="20"/>
                                <w:szCs w:val="20"/>
                                <w:u w:val="single"/>
                              </w:rPr>
                              <w:t>campo (</w:t>
                            </w:r>
                            <w:r>
                              <w:rPr>
                                <w:b/>
                                <w:i/>
                                <w:color w:val="595959" w:themeColor="text1" w:themeTint="A6"/>
                                <w:sz w:val="20"/>
                                <w:szCs w:val="20"/>
                                <w:u w:val="single"/>
                              </w:rPr>
                              <w:t>24</w:t>
                            </w:r>
                            <w:r w:rsidRPr="00EA6CAC">
                              <w:rPr>
                                <w:b/>
                                <w:i/>
                                <w:color w:val="595959" w:themeColor="text1" w:themeTint="A6"/>
                                <w:sz w:val="20"/>
                                <w:szCs w:val="20"/>
                                <w:u w:val="single"/>
                              </w:rPr>
                              <w:t xml:space="preserve">) </w:t>
                            </w:r>
                            <w:r>
                              <w:rPr>
                                <w:b/>
                                <w:i/>
                                <w:color w:val="595959" w:themeColor="text1" w:themeTint="A6"/>
                                <w:sz w:val="20"/>
                                <w:szCs w:val="20"/>
                                <w:u w:val="single"/>
                              </w:rPr>
                              <w:t>Siniestralidad agravada</w:t>
                            </w:r>
                            <w:r w:rsidRPr="00E10D01">
                              <w:rPr>
                                <w:b/>
                                <w:i/>
                                <w:color w:val="002060"/>
                                <w:sz w:val="20"/>
                                <w:szCs w:val="20"/>
                                <w:u w:val="single"/>
                              </w:rPr>
                              <w:t>/minorada</w:t>
                            </w:r>
                          </w:p>
                          <w:p w14:paraId="05F2D3A0" w14:textId="2B49FFB7" w:rsidR="00694876" w:rsidRDefault="00694876" w:rsidP="00694876">
                            <w:pPr>
                              <w:spacing w:before="60" w:after="60"/>
                              <w:ind w:firstLine="0"/>
                              <w:jc w:val="center"/>
                              <w:rPr>
                                <w:b/>
                                <w:i/>
                                <w:color w:val="806000" w:themeColor="accent4" w:themeShade="80"/>
                                <w:sz w:val="20"/>
                                <w:szCs w:val="20"/>
                              </w:rPr>
                            </w:pPr>
                            <w:r>
                              <w:rPr>
                                <w:b/>
                                <w:i/>
                                <w:color w:val="806000" w:themeColor="accent4" w:themeShade="80"/>
                                <w:sz w:val="20"/>
                                <w:szCs w:val="20"/>
                              </w:rPr>
                              <w:t>0</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No se aplica ajuste</w:t>
                            </w:r>
                            <w:r w:rsidRPr="008F068D">
                              <w:rPr>
                                <w:b/>
                                <w:i/>
                                <w:color w:val="806000" w:themeColor="accent4" w:themeShade="80"/>
                                <w:sz w:val="20"/>
                                <w:szCs w:val="20"/>
                              </w:rPr>
                              <w:t xml:space="preserve"> </w:t>
                            </w:r>
                          </w:p>
                          <w:p w14:paraId="4FAD4889" w14:textId="77777777" w:rsidR="00694876" w:rsidRDefault="00694876" w:rsidP="00694876">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Se aplica ajuste &gt; 100% (agravamiento)</w:t>
                            </w:r>
                          </w:p>
                          <w:p w14:paraId="45C49E70" w14:textId="77777777" w:rsidR="00694876" w:rsidRDefault="00694876" w:rsidP="00694876">
                            <w:pPr>
                              <w:spacing w:before="60" w:after="60"/>
                              <w:ind w:left="708" w:hanging="850"/>
                              <w:jc w:val="center"/>
                              <w:rPr>
                                <w:i/>
                                <w:color w:val="806000" w:themeColor="accent4" w:themeShade="80"/>
                                <w:sz w:val="20"/>
                                <w:szCs w:val="20"/>
                              </w:rPr>
                            </w:pPr>
                            <w:r>
                              <w:rPr>
                                <w:b/>
                                <w:i/>
                                <w:color w:val="806000" w:themeColor="accent4" w:themeShade="80"/>
                                <w:sz w:val="20"/>
                                <w:szCs w:val="20"/>
                              </w:rPr>
                              <w:t>2</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 xml:space="preserve">Se aplica ajuste &lt; 100% (minoración) </w:t>
                            </w:r>
                          </w:p>
                          <w:p w14:paraId="22FF1365" w14:textId="50E3D863" w:rsidR="00694876" w:rsidRDefault="00694876" w:rsidP="00694876">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3 </w:t>
                            </w:r>
                            <w:r w:rsidRPr="00BD1E4C">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Información NO disponible</w:t>
                            </w:r>
                          </w:p>
                          <w:p w14:paraId="2E97C1F7" w14:textId="77777777" w:rsidR="00694876" w:rsidRDefault="00694876" w:rsidP="00694876">
                            <w:pPr>
                              <w:spacing w:before="60" w:after="60"/>
                              <w:ind w:left="708" w:hanging="850"/>
                              <w:jc w:val="center"/>
                              <w:rPr>
                                <w:i/>
                                <w:color w:val="806000" w:themeColor="accent4" w:themeShade="80"/>
                                <w:sz w:val="20"/>
                                <w:szCs w:val="20"/>
                              </w:rPr>
                            </w:pPr>
                          </w:p>
                          <w:p w14:paraId="0EF8E405" w14:textId="77777777" w:rsidR="00694876" w:rsidRDefault="00694876" w:rsidP="00694876">
                            <w:pPr>
                              <w:spacing w:before="60" w:after="60"/>
                              <w:ind w:left="708" w:hanging="850"/>
                              <w:jc w:val="center"/>
                              <w:rPr>
                                <w:i/>
                                <w:color w:val="806000" w:themeColor="accent4" w:themeShade="80"/>
                                <w:sz w:val="20"/>
                                <w:szCs w:val="20"/>
                              </w:rPr>
                            </w:pPr>
                          </w:p>
                          <w:p w14:paraId="7D504BA2" w14:textId="77777777" w:rsidR="00694876" w:rsidRDefault="00694876" w:rsidP="00694876">
                            <w:pPr>
                              <w:spacing w:before="0" w:after="100" w:afterAutospacing="1"/>
                              <w:ind w:firstLine="0"/>
                              <w:jc w:val="center"/>
                              <w:rPr>
                                <w:i/>
                                <w:color w:val="806000" w:themeColor="accent4" w:themeShade="80"/>
                                <w:sz w:val="20"/>
                                <w:szCs w:val="20"/>
                              </w:rPr>
                            </w:pPr>
                          </w:p>
                          <w:p w14:paraId="0C72926C" w14:textId="77777777" w:rsidR="00694876" w:rsidRPr="008F068D" w:rsidRDefault="00694876" w:rsidP="00694876">
                            <w:pPr>
                              <w:spacing w:before="0" w:after="100" w:afterAutospacing="1"/>
                              <w:ind w:firstLine="0"/>
                              <w:jc w:val="center"/>
                              <w:rPr>
                                <w:b/>
                                <w:i/>
                                <w:color w:val="806000" w:themeColor="accent4" w:themeShade="80"/>
                                <w:sz w:val="20"/>
                                <w:szCs w:val="20"/>
                              </w:rPr>
                            </w:pPr>
                          </w:p>
                          <w:p w14:paraId="2267E36C" w14:textId="77777777" w:rsidR="00694876" w:rsidRDefault="00694876" w:rsidP="00694876">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068C63D4" w14:textId="77777777" w:rsidR="00694876" w:rsidRDefault="00694876" w:rsidP="00694876">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52DE7B54" w14:textId="77777777" w:rsidR="00694876" w:rsidRDefault="00694876" w:rsidP="00694876">
                            <w:pPr>
                              <w:spacing w:before="0" w:after="0"/>
                              <w:ind w:firstLine="0"/>
                              <w:jc w:val="center"/>
                              <w:rPr>
                                <w:b/>
                                <w:i/>
                                <w:color w:val="806000" w:themeColor="accent4" w:themeShade="80"/>
                                <w:sz w:val="20"/>
                                <w:szCs w:val="20"/>
                              </w:rPr>
                            </w:pPr>
                          </w:p>
                          <w:p w14:paraId="3C2E3203" w14:textId="77777777" w:rsidR="00694876" w:rsidRPr="00EA6CAC" w:rsidRDefault="00694876" w:rsidP="00694876">
                            <w:pPr>
                              <w:spacing w:before="0" w:after="0"/>
                              <w:ind w:firstLine="0"/>
                              <w:jc w:val="center"/>
                              <w:rPr>
                                <w:sz w:val="20"/>
                                <w:szCs w:val="20"/>
                              </w:rPr>
                            </w:pPr>
                            <w:r w:rsidRPr="008F068D">
                              <w:rPr>
                                <w:b/>
                                <w:i/>
                                <w:color w:val="806000" w:themeColor="accent4" w:themeShade="80"/>
                                <w:sz w:val="20"/>
                                <w:szCs w:val="20"/>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93591A" id="Rectangle: Rounded Corners 17" o:spid="_x0000_s1042" style="position:absolute;left:0;text-align:left;margin-left:156pt;margin-top:6.95pt;width:290pt;height:119pt;z-index:-25165822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47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" fillcolor="#fefbec" strokecolor="#bf8f00 [2407]" strokeweight="1pt">
                <v:stroke joinstyle="miter"/>
                <v:textbox inset="0,0,0,0">
                  <w:txbxContent>
                    <w:p w14:paraId="12FCC3DE" w14:textId="77777777" w:rsidR="00694876" w:rsidRPr="00EA6CAC" w:rsidRDefault="00694876" w:rsidP="00694876">
                      <w:pPr>
                        <w:spacing w:before="0"/>
                        <w:ind w:left="567" w:firstLine="0"/>
                        <w:jc w:val="center"/>
                        <w:rPr>
                          <w:b/>
                          <w:i/>
                          <w:color w:val="806000" w:themeColor="accent4" w:themeShade="80"/>
                          <w:sz w:val="20"/>
                          <w:szCs w:val="20"/>
                          <w:u w:val="single"/>
                        </w:rPr>
                      </w:pPr>
                      <w:r w:rsidRPr="00EA6CAC">
                        <w:rPr>
                          <w:i/>
                          <w:color w:val="595959" w:themeColor="text1" w:themeTint="A6"/>
                          <w:sz w:val="20"/>
                          <w:szCs w:val="20"/>
                          <w:u w:val="single"/>
                        </w:rPr>
                        <w:t xml:space="preserve">Catálogo </w:t>
                      </w:r>
                      <w:r w:rsidRPr="00EA6CAC">
                        <w:rPr>
                          <w:b/>
                          <w:i/>
                          <w:color w:val="595959" w:themeColor="text1" w:themeTint="A6"/>
                          <w:sz w:val="20"/>
                          <w:szCs w:val="20"/>
                          <w:u w:val="single"/>
                        </w:rPr>
                        <w:t>campo (</w:t>
                      </w:r>
                      <w:r>
                        <w:rPr>
                          <w:b/>
                          <w:i/>
                          <w:color w:val="595959" w:themeColor="text1" w:themeTint="A6"/>
                          <w:sz w:val="20"/>
                          <w:szCs w:val="20"/>
                          <w:u w:val="single"/>
                        </w:rPr>
                        <w:t>24</w:t>
                      </w:r>
                      <w:r w:rsidRPr="00EA6CAC">
                        <w:rPr>
                          <w:b/>
                          <w:i/>
                          <w:color w:val="595959" w:themeColor="text1" w:themeTint="A6"/>
                          <w:sz w:val="20"/>
                          <w:szCs w:val="20"/>
                          <w:u w:val="single"/>
                        </w:rPr>
                        <w:t xml:space="preserve">) </w:t>
                      </w:r>
                      <w:r>
                        <w:rPr>
                          <w:b/>
                          <w:i/>
                          <w:color w:val="595959" w:themeColor="text1" w:themeTint="A6"/>
                          <w:sz w:val="20"/>
                          <w:szCs w:val="20"/>
                          <w:u w:val="single"/>
                        </w:rPr>
                        <w:t>Siniestralidad agravada</w:t>
                      </w:r>
                      <w:r w:rsidRPr="00E10D01">
                        <w:rPr>
                          <w:b/>
                          <w:i/>
                          <w:color w:val="002060"/>
                          <w:sz w:val="20"/>
                          <w:szCs w:val="20"/>
                          <w:u w:val="single"/>
                        </w:rPr>
                        <w:t>/minorada</w:t>
                      </w:r>
                    </w:p>
                    <w:p w14:paraId="05F2D3A0" w14:textId="2B49FFB7" w:rsidR="00694876" w:rsidRDefault="00694876" w:rsidP="00694876">
                      <w:pPr>
                        <w:spacing w:before="60" w:after="60"/>
                        <w:ind w:firstLine="0"/>
                        <w:jc w:val="center"/>
                        <w:rPr>
                          <w:b/>
                          <w:i/>
                          <w:color w:val="806000" w:themeColor="accent4" w:themeShade="80"/>
                          <w:sz w:val="20"/>
                          <w:szCs w:val="20"/>
                        </w:rPr>
                      </w:pPr>
                      <w:r>
                        <w:rPr>
                          <w:b/>
                          <w:i/>
                          <w:color w:val="806000" w:themeColor="accent4" w:themeShade="80"/>
                          <w:sz w:val="20"/>
                          <w:szCs w:val="20"/>
                        </w:rPr>
                        <w:t>0</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No se aplica ajuste</w:t>
                      </w:r>
                      <w:r w:rsidRPr="008F068D">
                        <w:rPr>
                          <w:b/>
                          <w:i/>
                          <w:color w:val="806000" w:themeColor="accent4" w:themeShade="80"/>
                          <w:sz w:val="20"/>
                          <w:szCs w:val="20"/>
                        </w:rPr>
                        <w:t xml:space="preserve"> </w:t>
                      </w:r>
                    </w:p>
                    <w:p w14:paraId="4FAD4889" w14:textId="77777777" w:rsidR="00694876" w:rsidRDefault="00694876" w:rsidP="00694876">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        </w:t>
                      </w:r>
                      <w:r w:rsidRPr="008F068D">
                        <w:rPr>
                          <w:b/>
                          <w:i/>
                          <w:color w:val="806000" w:themeColor="accent4" w:themeShade="80"/>
                          <w:sz w:val="20"/>
                          <w:szCs w:val="20"/>
                        </w:rPr>
                        <w:t xml:space="preserve">     </w:t>
                      </w:r>
                      <w:r>
                        <w:rPr>
                          <w:b/>
                          <w:i/>
                          <w:color w:val="806000" w:themeColor="accent4" w:themeShade="80"/>
                          <w:sz w:val="20"/>
                          <w:szCs w:val="20"/>
                        </w:rPr>
                        <w:t>1</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Se aplica ajuste &gt; 100% (agravamiento)</w:t>
                      </w:r>
                    </w:p>
                    <w:p w14:paraId="45C49E70" w14:textId="77777777" w:rsidR="00694876" w:rsidRDefault="00694876" w:rsidP="00694876">
                      <w:pPr>
                        <w:spacing w:before="60" w:after="60"/>
                        <w:ind w:left="708" w:hanging="850"/>
                        <w:jc w:val="center"/>
                        <w:rPr>
                          <w:i/>
                          <w:color w:val="806000" w:themeColor="accent4" w:themeShade="80"/>
                          <w:sz w:val="20"/>
                          <w:szCs w:val="20"/>
                        </w:rPr>
                      </w:pPr>
                      <w:r>
                        <w:rPr>
                          <w:b/>
                          <w:i/>
                          <w:color w:val="806000" w:themeColor="accent4" w:themeShade="80"/>
                          <w:sz w:val="20"/>
                          <w:szCs w:val="20"/>
                        </w:rPr>
                        <w:t>2</w:t>
                      </w:r>
                      <w:r w:rsidRPr="00591B93">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 xml:space="preserve">Se aplica ajuste &lt; 100% (minoración) </w:t>
                      </w:r>
                    </w:p>
                    <w:p w14:paraId="22FF1365" w14:textId="50E3D863" w:rsidR="00694876" w:rsidRDefault="00694876" w:rsidP="00694876">
                      <w:pPr>
                        <w:spacing w:before="60" w:after="60"/>
                        <w:ind w:left="708" w:hanging="850"/>
                        <w:jc w:val="center"/>
                        <w:rPr>
                          <w:i/>
                          <w:color w:val="806000" w:themeColor="accent4" w:themeShade="80"/>
                          <w:sz w:val="20"/>
                          <w:szCs w:val="20"/>
                        </w:rPr>
                      </w:pPr>
                      <w:r>
                        <w:rPr>
                          <w:b/>
                          <w:i/>
                          <w:color w:val="806000" w:themeColor="accent4" w:themeShade="80"/>
                          <w:sz w:val="20"/>
                          <w:szCs w:val="20"/>
                        </w:rPr>
                        <w:t xml:space="preserve">3 </w:t>
                      </w:r>
                      <w:r w:rsidRPr="00BD1E4C">
                        <w:rPr>
                          <w:rFonts w:ascii="Wingdings" w:eastAsia="Wingdings" w:hAnsi="Wingdings" w:cs="Wingdings"/>
                          <w:b/>
                          <w:i/>
                          <w:color w:val="806000" w:themeColor="accent4" w:themeShade="80"/>
                          <w:sz w:val="20"/>
                          <w:szCs w:val="20"/>
                        </w:rPr>
                        <w:t></w:t>
                      </w:r>
                      <w:r>
                        <w:rPr>
                          <w:b/>
                          <w:i/>
                          <w:color w:val="806000" w:themeColor="accent4" w:themeShade="80"/>
                          <w:sz w:val="20"/>
                          <w:szCs w:val="20"/>
                        </w:rPr>
                        <w:t xml:space="preserve"> </w:t>
                      </w:r>
                      <w:r>
                        <w:rPr>
                          <w:i/>
                          <w:color w:val="806000" w:themeColor="accent4" w:themeShade="80"/>
                          <w:sz w:val="20"/>
                          <w:szCs w:val="20"/>
                        </w:rPr>
                        <w:t>Información NO disponible</w:t>
                      </w:r>
                    </w:p>
                    <w:p w14:paraId="2E97C1F7" w14:textId="77777777" w:rsidR="00694876" w:rsidRDefault="00694876" w:rsidP="00694876">
                      <w:pPr>
                        <w:spacing w:before="60" w:after="60"/>
                        <w:ind w:left="708" w:hanging="850"/>
                        <w:jc w:val="center"/>
                        <w:rPr>
                          <w:i/>
                          <w:color w:val="806000" w:themeColor="accent4" w:themeShade="80"/>
                          <w:sz w:val="20"/>
                          <w:szCs w:val="20"/>
                        </w:rPr>
                      </w:pPr>
                    </w:p>
                    <w:p w14:paraId="0EF8E405" w14:textId="77777777" w:rsidR="00694876" w:rsidRDefault="00694876" w:rsidP="00694876">
                      <w:pPr>
                        <w:spacing w:before="60" w:after="60"/>
                        <w:ind w:left="708" w:hanging="850"/>
                        <w:jc w:val="center"/>
                        <w:rPr>
                          <w:i/>
                          <w:color w:val="806000" w:themeColor="accent4" w:themeShade="80"/>
                          <w:sz w:val="20"/>
                          <w:szCs w:val="20"/>
                        </w:rPr>
                      </w:pPr>
                    </w:p>
                    <w:p w14:paraId="7D504BA2" w14:textId="77777777" w:rsidR="00694876" w:rsidRDefault="00694876" w:rsidP="00694876">
                      <w:pPr>
                        <w:spacing w:before="0" w:after="100" w:afterAutospacing="1"/>
                        <w:ind w:firstLine="0"/>
                        <w:jc w:val="center"/>
                        <w:rPr>
                          <w:i/>
                          <w:color w:val="806000" w:themeColor="accent4" w:themeShade="80"/>
                          <w:sz w:val="20"/>
                          <w:szCs w:val="20"/>
                        </w:rPr>
                      </w:pPr>
                    </w:p>
                    <w:p w14:paraId="0C72926C" w14:textId="77777777" w:rsidR="00694876" w:rsidRPr="008F068D" w:rsidRDefault="00694876" w:rsidP="00694876">
                      <w:pPr>
                        <w:spacing w:before="0" w:after="100" w:afterAutospacing="1"/>
                        <w:ind w:firstLine="0"/>
                        <w:jc w:val="center"/>
                        <w:rPr>
                          <w:b/>
                          <w:i/>
                          <w:color w:val="806000" w:themeColor="accent4" w:themeShade="80"/>
                          <w:sz w:val="20"/>
                          <w:szCs w:val="20"/>
                        </w:rPr>
                      </w:pPr>
                    </w:p>
                    <w:p w14:paraId="2267E36C" w14:textId="77777777" w:rsidR="00694876" w:rsidRDefault="00694876" w:rsidP="00694876">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068C63D4" w14:textId="77777777" w:rsidR="00694876" w:rsidRDefault="00694876" w:rsidP="00694876">
                      <w:pPr>
                        <w:spacing w:before="0" w:after="0"/>
                        <w:ind w:firstLine="0"/>
                        <w:jc w:val="center"/>
                        <w:rPr>
                          <w:b/>
                          <w:i/>
                          <w:color w:val="806000" w:themeColor="accent4" w:themeShade="80"/>
                          <w:sz w:val="20"/>
                          <w:szCs w:val="20"/>
                        </w:rPr>
                      </w:pPr>
                      <w:r w:rsidRPr="008F068D">
                        <w:rPr>
                          <w:b/>
                          <w:i/>
                          <w:color w:val="806000" w:themeColor="accent4" w:themeShade="80"/>
                          <w:sz w:val="20"/>
                          <w:szCs w:val="20"/>
                        </w:rPr>
                        <w:t xml:space="preserve">   </w:t>
                      </w:r>
                    </w:p>
                    <w:p w14:paraId="52DE7B54" w14:textId="77777777" w:rsidR="00694876" w:rsidRDefault="00694876" w:rsidP="00694876">
                      <w:pPr>
                        <w:spacing w:before="0" w:after="0"/>
                        <w:ind w:firstLine="0"/>
                        <w:jc w:val="center"/>
                        <w:rPr>
                          <w:b/>
                          <w:i/>
                          <w:color w:val="806000" w:themeColor="accent4" w:themeShade="80"/>
                          <w:sz w:val="20"/>
                          <w:szCs w:val="20"/>
                        </w:rPr>
                      </w:pPr>
                    </w:p>
                    <w:p w14:paraId="3C2E3203" w14:textId="77777777" w:rsidR="00694876" w:rsidRPr="00EA6CAC" w:rsidRDefault="00694876" w:rsidP="00694876">
                      <w:pPr>
                        <w:spacing w:before="0" w:after="0"/>
                        <w:ind w:firstLine="0"/>
                        <w:jc w:val="center"/>
                        <w:rPr>
                          <w:sz w:val="20"/>
                          <w:szCs w:val="20"/>
                        </w:rPr>
                      </w:pPr>
                      <w:r w:rsidRPr="008F068D">
                        <w:rPr>
                          <w:b/>
                          <w:i/>
                          <w:color w:val="806000" w:themeColor="accent4" w:themeShade="80"/>
                          <w:sz w:val="20"/>
                          <w:szCs w:val="20"/>
                        </w:rPr>
                        <w:t xml:space="preserve">                                                                                                </w:t>
                      </w:r>
                    </w:p>
                  </w:txbxContent>
                </v:textbox>
                <w10:wrap type="tight" anchorx="page"/>
              </v:roundrect>
            </w:pict>
          </mc:Fallback>
        </mc:AlternateContent>
      </w:r>
    </w:p>
    <w:p w14:paraId="46C9CA13" w14:textId="77777777" w:rsidR="00694876" w:rsidRDefault="00694876" w:rsidP="009A576E">
      <w:pPr>
        <w:pStyle w:val="Sinespaciado"/>
        <w:numPr>
          <w:ilvl w:val="0"/>
          <w:numId w:val="0"/>
        </w:numPr>
        <w:spacing w:before="120" w:after="120"/>
        <w:ind w:left="567" w:hanging="142"/>
        <w:jc w:val="center"/>
      </w:pPr>
    </w:p>
    <w:p w14:paraId="465A0335" w14:textId="77777777" w:rsidR="00694876" w:rsidRDefault="00694876" w:rsidP="009A576E">
      <w:pPr>
        <w:pStyle w:val="Sinespaciado"/>
        <w:numPr>
          <w:ilvl w:val="0"/>
          <w:numId w:val="0"/>
        </w:numPr>
        <w:spacing w:before="120" w:after="120"/>
        <w:ind w:left="567" w:hanging="142"/>
        <w:jc w:val="center"/>
      </w:pPr>
    </w:p>
    <w:p w14:paraId="68010DBA" w14:textId="77777777" w:rsidR="00DA6DFD" w:rsidRDefault="00DA6DFD" w:rsidP="009A576E">
      <w:pPr>
        <w:pStyle w:val="Sinespaciado"/>
        <w:numPr>
          <w:ilvl w:val="0"/>
          <w:numId w:val="0"/>
        </w:numPr>
        <w:spacing w:before="120" w:after="120"/>
        <w:ind w:left="567" w:hanging="142"/>
        <w:jc w:val="center"/>
      </w:pPr>
    </w:p>
    <w:p w14:paraId="0639ECF6" w14:textId="77777777" w:rsidR="00694876" w:rsidRDefault="00694876" w:rsidP="009A576E">
      <w:pPr>
        <w:pStyle w:val="Sinespaciado"/>
        <w:numPr>
          <w:ilvl w:val="0"/>
          <w:numId w:val="0"/>
        </w:numPr>
        <w:spacing w:before="120" w:after="120"/>
        <w:ind w:left="567" w:hanging="142"/>
        <w:jc w:val="center"/>
      </w:pPr>
    </w:p>
    <w:p w14:paraId="774451A3" w14:textId="77777777" w:rsidR="00694876" w:rsidRDefault="00694876" w:rsidP="009A576E">
      <w:pPr>
        <w:pStyle w:val="Sinespaciado"/>
        <w:numPr>
          <w:ilvl w:val="0"/>
          <w:numId w:val="0"/>
        </w:numPr>
        <w:spacing w:before="120" w:after="120"/>
        <w:ind w:left="567" w:hanging="142"/>
        <w:jc w:val="center"/>
      </w:pPr>
    </w:p>
    <w:p w14:paraId="0D43B78C" w14:textId="1D753913" w:rsidR="00694876" w:rsidRDefault="003E076E">
      <w:pPr>
        <w:pStyle w:val="Sinespaciado"/>
        <w:numPr>
          <w:ilvl w:val="0"/>
          <w:numId w:val="0"/>
        </w:numPr>
        <w:spacing w:before="120" w:after="120"/>
        <w:ind w:left="567"/>
      </w:pPr>
      <w:r w:rsidRPr="003E076E">
        <w:lastRenderedPageBreak/>
        <w:t>De cara a futuras peticiones de datos sectoriales para el colectivo asegurado que contemple agravación / minoración del riesgo, el pleno de la Comisión Técnica evaluará la idoneidad de disponer de una mayor información sobre el nivel de los ajustes aplicados, por ejemplo solicitando, en su caso, el porcentaje o tramos de porcentaje que resultarían de la relación entre la tasa de mortalidad aplicada en la determinación de la prima de riesgo y la tasa de mortalidad de la tabla de referencia sin ajuste alguno. En todo caso, esta información solo se utilizaría a efectos estadísticos en torno al conocimiento de los niveles de agravación / minoración del riesgo, sin que pueda utilizarse a efectos de supervisión de los criterios de tarificación de las entidades aportantes de datos</w:t>
      </w:r>
      <w:r w:rsidR="007750E9">
        <w:t>, en línea con lo declarado en el segundo punto del presente documento</w:t>
      </w:r>
      <w:r w:rsidR="00694876">
        <w:t>.</w:t>
      </w:r>
    </w:p>
    <w:p w14:paraId="6D3BC2CF" w14:textId="205794B6" w:rsidR="004F5E6C" w:rsidRPr="001B461B" w:rsidRDefault="004F5E6C" w:rsidP="00E10D01">
      <w:pPr>
        <w:pStyle w:val="Prrafodelista"/>
        <w:numPr>
          <w:ilvl w:val="0"/>
          <w:numId w:val="2"/>
        </w:numPr>
        <w:spacing w:before="360" w:after="0"/>
        <w:ind w:left="567" w:hanging="567"/>
        <w:contextualSpacing w:val="0"/>
      </w:pPr>
      <w:r w:rsidRPr="001B461B">
        <w:rPr>
          <w:b/>
          <w:i/>
          <w:color w:val="404040" w:themeColor="text1" w:themeTint="BF"/>
        </w:rPr>
        <w:t>Campo (</w:t>
      </w:r>
      <w:r>
        <w:rPr>
          <w:b/>
          <w:i/>
          <w:color w:val="404040" w:themeColor="text1" w:themeTint="BF"/>
        </w:rPr>
        <w:t>2</w:t>
      </w:r>
      <w:r w:rsidR="003E79F8">
        <w:rPr>
          <w:b/>
          <w:i/>
          <w:color w:val="404040" w:themeColor="text1" w:themeTint="BF"/>
        </w:rPr>
        <w:t>5</w:t>
      </w:r>
      <w:r w:rsidRPr="001B461B">
        <w:rPr>
          <w:b/>
          <w:i/>
          <w:color w:val="404040" w:themeColor="text1" w:themeTint="BF"/>
        </w:rPr>
        <w:t xml:space="preserve">) </w:t>
      </w:r>
      <w:r w:rsidR="003E79F8">
        <w:rPr>
          <w:b/>
          <w:i/>
          <w:color w:val="404040" w:themeColor="text1" w:themeTint="BF"/>
        </w:rPr>
        <w:t>Profesión del asegurado</w:t>
      </w:r>
    </w:p>
    <w:p w14:paraId="28AD7CB5" w14:textId="1266F528" w:rsidR="004F5E6C" w:rsidRDefault="00CA33D5" w:rsidP="004F5E6C">
      <w:pPr>
        <w:pStyle w:val="Sinespaciado"/>
        <w:numPr>
          <w:ilvl w:val="0"/>
          <w:numId w:val="0"/>
        </w:numPr>
        <w:spacing w:before="120" w:after="120"/>
        <w:ind w:left="567"/>
      </w:pPr>
      <w:r>
        <w:t>En este campo la entidad hará constar, cuando el dato esté disponible, la profesión del asegurado</w:t>
      </w:r>
      <w:r w:rsidR="00047AC0">
        <w:t>/partícipe</w:t>
      </w:r>
      <w:r>
        <w:t xml:space="preserve"> conforme a la clasificación nacional de actividades económicas (CNAE) aprobada por el Real Decreto 475/2007, de 13 de abril de 2007, con el nivel de detalle del que se disponga (entre 2 y 4 dígitos).</w:t>
      </w:r>
    </w:p>
    <w:tbl>
      <w:tblPr>
        <w:tblW w:w="8364" w:type="dxa"/>
        <w:tblInd w:w="562" w:type="dxa"/>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CellMar>
          <w:left w:w="70" w:type="dxa"/>
          <w:right w:w="70" w:type="dxa"/>
        </w:tblCellMar>
        <w:tblLook w:val="04A0" w:firstRow="1" w:lastRow="0" w:firstColumn="1" w:lastColumn="0" w:noHBand="0" w:noVBand="1"/>
      </w:tblPr>
      <w:tblGrid>
        <w:gridCol w:w="880"/>
        <w:gridCol w:w="1772"/>
        <w:gridCol w:w="2877"/>
        <w:gridCol w:w="2835"/>
      </w:tblGrid>
      <w:tr w:rsidR="004F5E6C" w:rsidRPr="005832CA" w14:paraId="06CEDA0C" w14:textId="77777777" w:rsidTr="00EE303A">
        <w:trPr>
          <w:trHeight w:val="469"/>
        </w:trPr>
        <w:tc>
          <w:tcPr>
            <w:tcW w:w="880" w:type="dxa"/>
            <w:shd w:val="clear" w:color="000000" w:fill="D6DCE4"/>
            <w:noWrap/>
            <w:vAlign w:val="center"/>
            <w:hideMark/>
          </w:tcPr>
          <w:p w14:paraId="2295E8D3" w14:textId="77777777" w:rsidR="004F5E6C" w:rsidRPr="005832CA" w:rsidRDefault="004F5E6C"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 xml:space="preserve">Campo </w:t>
            </w:r>
          </w:p>
        </w:tc>
        <w:tc>
          <w:tcPr>
            <w:tcW w:w="1772" w:type="dxa"/>
            <w:shd w:val="clear" w:color="000000" w:fill="D6DCE4"/>
            <w:noWrap/>
            <w:vAlign w:val="center"/>
            <w:hideMark/>
          </w:tcPr>
          <w:p w14:paraId="6C119B8D" w14:textId="77777777" w:rsidR="004F5E6C" w:rsidRPr="005832CA" w:rsidRDefault="004F5E6C"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Id Campo</w:t>
            </w:r>
          </w:p>
        </w:tc>
        <w:tc>
          <w:tcPr>
            <w:tcW w:w="2877" w:type="dxa"/>
            <w:shd w:val="clear" w:color="000000" w:fill="D6DCE4"/>
            <w:noWrap/>
            <w:vAlign w:val="center"/>
            <w:hideMark/>
          </w:tcPr>
          <w:p w14:paraId="7A895333" w14:textId="77777777" w:rsidR="004F5E6C" w:rsidRPr="005832CA" w:rsidRDefault="004F5E6C"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Descripción</w:t>
            </w:r>
          </w:p>
        </w:tc>
        <w:tc>
          <w:tcPr>
            <w:tcW w:w="2835" w:type="dxa"/>
            <w:shd w:val="clear" w:color="000000" w:fill="D6DCE4"/>
            <w:noWrap/>
            <w:vAlign w:val="center"/>
            <w:hideMark/>
          </w:tcPr>
          <w:p w14:paraId="0149C9C9" w14:textId="77777777" w:rsidR="004F5E6C" w:rsidRPr="005832CA" w:rsidRDefault="004F5E6C" w:rsidP="00AF4CC0">
            <w:pPr>
              <w:spacing w:before="0" w:after="0" w:line="240" w:lineRule="auto"/>
              <w:ind w:firstLine="0"/>
              <w:jc w:val="center"/>
              <w:rPr>
                <w:rFonts w:ascii="Calibri" w:eastAsia="Times New Roman" w:hAnsi="Calibri" w:cs="Calibri"/>
                <w:b/>
                <w:i/>
                <w:iCs/>
                <w:color w:val="44546A"/>
                <w:kern w:val="0"/>
                <w:sz w:val="22"/>
                <w:szCs w:val="22"/>
                <w:lang w:eastAsia="es-ES"/>
                <w14:ligatures w14:val="none"/>
              </w:rPr>
            </w:pPr>
            <w:r w:rsidRPr="005832CA">
              <w:rPr>
                <w:rFonts w:ascii="Calibri" w:eastAsia="Times New Roman" w:hAnsi="Calibri" w:cs="Calibri"/>
                <w:b/>
                <w:i/>
                <w:iCs/>
                <w:color w:val="44546A"/>
                <w:kern w:val="0"/>
                <w:sz w:val="22"/>
                <w:szCs w:val="22"/>
                <w:lang w:eastAsia="es-ES"/>
                <w14:ligatures w14:val="none"/>
              </w:rPr>
              <w:t>Formato</w:t>
            </w:r>
          </w:p>
        </w:tc>
      </w:tr>
      <w:tr w:rsidR="004F5E6C" w:rsidRPr="005832CA" w14:paraId="21F11425" w14:textId="77777777" w:rsidTr="00EE303A">
        <w:trPr>
          <w:trHeight w:val="875"/>
        </w:trPr>
        <w:tc>
          <w:tcPr>
            <w:tcW w:w="880" w:type="dxa"/>
            <w:shd w:val="clear" w:color="auto" w:fill="FFFFFF" w:themeFill="background1"/>
            <w:noWrap/>
            <w:vAlign w:val="center"/>
            <w:hideMark/>
          </w:tcPr>
          <w:p w14:paraId="488FB06A" w14:textId="1FF52D14" w:rsidR="004F5E6C" w:rsidRPr="005832CA" w:rsidRDefault="004F5E6C" w:rsidP="00CA33D5">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2</w:t>
            </w:r>
            <w:r w:rsidR="00CA33D5">
              <w:rPr>
                <w:rFonts w:ascii="Calibri" w:eastAsia="Times New Roman" w:hAnsi="Calibri" w:cs="Calibri"/>
                <w:bCs w:val="0"/>
                <w:i/>
                <w:iCs/>
                <w:color w:val="404040"/>
                <w:kern w:val="0"/>
                <w:sz w:val="20"/>
                <w:szCs w:val="20"/>
                <w:lang w:eastAsia="es-ES"/>
                <w14:ligatures w14:val="none"/>
              </w:rPr>
              <w:t>5</w:t>
            </w:r>
          </w:p>
        </w:tc>
        <w:tc>
          <w:tcPr>
            <w:tcW w:w="1772" w:type="dxa"/>
            <w:shd w:val="clear" w:color="auto" w:fill="FFFFFF" w:themeFill="background1"/>
            <w:noWrap/>
            <w:vAlign w:val="center"/>
            <w:hideMark/>
          </w:tcPr>
          <w:p w14:paraId="4B6F9E5F" w14:textId="29A3B67B" w:rsidR="004F5E6C" w:rsidRPr="005832CA" w:rsidRDefault="00CA33D5" w:rsidP="00AF4CC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ProfesiónAsegurado</w:t>
            </w:r>
          </w:p>
        </w:tc>
        <w:tc>
          <w:tcPr>
            <w:tcW w:w="2877" w:type="dxa"/>
            <w:shd w:val="clear" w:color="auto" w:fill="FFFFFF" w:themeFill="background1"/>
            <w:noWrap/>
            <w:vAlign w:val="center"/>
            <w:hideMark/>
          </w:tcPr>
          <w:p w14:paraId="141B8C2A" w14:textId="335AAAA5" w:rsidR="004F5E6C" w:rsidRPr="005832CA" w:rsidRDefault="00CA33D5" w:rsidP="00AF4CC0">
            <w:pPr>
              <w:spacing w:before="0" w:after="0" w:line="240" w:lineRule="auto"/>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Profesión del asegurado</w:t>
            </w:r>
            <w:r w:rsidR="00047AC0">
              <w:rPr>
                <w:rFonts w:ascii="Calibri" w:eastAsia="Times New Roman" w:hAnsi="Calibri" w:cs="Calibri"/>
                <w:bCs w:val="0"/>
                <w:i/>
                <w:iCs/>
                <w:color w:val="404040"/>
                <w:kern w:val="0"/>
                <w:sz w:val="20"/>
                <w:szCs w:val="20"/>
                <w:lang w:eastAsia="es-ES"/>
                <w14:ligatures w14:val="none"/>
              </w:rPr>
              <w:t>/partícipe</w:t>
            </w:r>
          </w:p>
        </w:tc>
        <w:tc>
          <w:tcPr>
            <w:tcW w:w="2835" w:type="dxa"/>
            <w:shd w:val="clear" w:color="auto" w:fill="FFFFFF" w:themeFill="background1"/>
            <w:noWrap/>
            <w:vAlign w:val="center"/>
            <w:hideMark/>
          </w:tcPr>
          <w:p w14:paraId="08A726CB" w14:textId="77777777" w:rsidR="00CA33D5" w:rsidRDefault="00CA33D5" w:rsidP="00CA33D5">
            <w:pPr>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Numérico</w:t>
            </w:r>
          </w:p>
          <w:p w14:paraId="5766E877" w14:textId="0F87FC5C" w:rsidR="004F5E6C" w:rsidRPr="005832CA" w:rsidRDefault="00CA33D5" w:rsidP="00CA33D5">
            <w:pPr>
              <w:spacing w:before="0" w:after="0"/>
              <w:ind w:firstLine="0"/>
              <w:jc w:val="center"/>
              <w:rPr>
                <w:rFonts w:ascii="Calibri" w:eastAsia="Times New Roman" w:hAnsi="Calibri" w:cs="Calibri"/>
                <w:bCs w:val="0"/>
                <w:i/>
                <w:iCs/>
                <w:color w:val="404040"/>
                <w:kern w:val="0"/>
                <w:sz w:val="20"/>
                <w:szCs w:val="20"/>
                <w:lang w:eastAsia="es-ES"/>
                <w14:ligatures w14:val="none"/>
              </w:rPr>
            </w:pPr>
            <w:r>
              <w:rPr>
                <w:rFonts w:ascii="Calibri" w:eastAsia="Times New Roman" w:hAnsi="Calibri" w:cs="Calibri"/>
                <w:bCs w:val="0"/>
                <w:i/>
                <w:iCs/>
                <w:color w:val="404040"/>
                <w:kern w:val="0"/>
                <w:sz w:val="20"/>
                <w:szCs w:val="20"/>
                <w:lang w:eastAsia="es-ES"/>
                <w14:ligatures w14:val="none"/>
              </w:rPr>
              <w:t xml:space="preserve"> (entre 2 y 4 dígitos según CNAE)</w:t>
            </w:r>
          </w:p>
        </w:tc>
      </w:tr>
    </w:tbl>
    <w:p w14:paraId="114DCB3B" w14:textId="77777777" w:rsidR="0003151A" w:rsidRDefault="0003151A" w:rsidP="0003151A">
      <w:pPr>
        <w:shd w:val="clear" w:color="auto" w:fill="FFFFFF"/>
        <w:spacing w:before="0" w:after="0" w:line="240" w:lineRule="auto"/>
        <w:ind w:left="720" w:firstLine="0"/>
        <w:jc w:val="left"/>
        <w:rPr>
          <w:rFonts w:ascii="Calibri" w:eastAsia="Times New Roman" w:hAnsi="Calibri" w:cs="Calibri"/>
          <w:color w:val="212121"/>
          <w:highlight w:val="cyan"/>
          <w:lang w:eastAsia="es-ES"/>
        </w:rPr>
      </w:pPr>
    </w:p>
    <w:p w14:paraId="68654D27" w14:textId="29FAF7AE" w:rsidR="0003151A" w:rsidRDefault="0003151A" w:rsidP="0003151A">
      <w:pPr>
        <w:shd w:val="clear" w:color="auto" w:fill="FFFFFF"/>
        <w:spacing w:before="0" w:after="0" w:line="240" w:lineRule="auto"/>
        <w:ind w:left="567" w:firstLine="0"/>
        <w:rPr>
          <w:rFonts w:ascii="Calibri" w:eastAsia="Times New Roman" w:hAnsi="Calibri" w:cs="Calibri"/>
          <w:color w:val="212121"/>
          <w:lang w:eastAsia="es-ES"/>
        </w:rPr>
      </w:pPr>
      <w:r>
        <w:rPr>
          <w:rFonts w:ascii="Calibri" w:eastAsia="Times New Roman" w:hAnsi="Calibri" w:cs="Calibri"/>
          <w:color w:val="212121"/>
          <w:lang w:eastAsia="es-ES"/>
        </w:rPr>
        <w:t xml:space="preserve">Cuando en seguros </w:t>
      </w:r>
      <w:r w:rsidRPr="00120F97">
        <w:rPr>
          <w:rFonts w:ascii="Calibri" w:eastAsia="Times New Roman" w:hAnsi="Calibri" w:cs="Calibri"/>
          <w:color w:val="212121"/>
          <w:lang w:eastAsia="es-ES"/>
        </w:rPr>
        <w:t xml:space="preserve">colectivos </w:t>
      </w:r>
      <w:r>
        <w:rPr>
          <w:rFonts w:ascii="Calibri" w:eastAsia="Times New Roman" w:hAnsi="Calibri" w:cs="Calibri"/>
          <w:color w:val="212121"/>
          <w:lang w:eastAsia="es-ES"/>
        </w:rPr>
        <w:t xml:space="preserve">la entidad disponga del </w:t>
      </w:r>
      <w:r w:rsidRPr="00120F97">
        <w:rPr>
          <w:rFonts w:ascii="Calibri" w:eastAsia="Times New Roman" w:hAnsi="Calibri" w:cs="Calibri"/>
          <w:color w:val="212121"/>
          <w:lang w:eastAsia="es-ES"/>
        </w:rPr>
        <w:t>CNAE de la empresa</w:t>
      </w:r>
      <w:r>
        <w:rPr>
          <w:rFonts w:ascii="Calibri" w:eastAsia="Times New Roman" w:hAnsi="Calibri" w:cs="Calibri"/>
          <w:color w:val="212121"/>
          <w:lang w:eastAsia="es-ES"/>
        </w:rPr>
        <w:t xml:space="preserve"> tomadora</w:t>
      </w:r>
      <w:r w:rsidRPr="00120F97">
        <w:rPr>
          <w:rFonts w:ascii="Calibri" w:eastAsia="Times New Roman" w:hAnsi="Calibri" w:cs="Calibri"/>
          <w:color w:val="212121"/>
          <w:lang w:eastAsia="es-ES"/>
        </w:rPr>
        <w:t>, pero no de</w:t>
      </w:r>
      <w:r>
        <w:rPr>
          <w:rFonts w:ascii="Calibri" w:eastAsia="Times New Roman" w:hAnsi="Calibri" w:cs="Calibri"/>
          <w:color w:val="212121"/>
          <w:lang w:eastAsia="es-ES"/>
        </w:rPr>
        <w:t xml:space="preserve"> los</w:t>
      </w:r>
      <w:r w:rsidRPr="00120F97">
        <w:rPr>
          <w:rFonts w:ascii="Calibri" w:eastAsia="Times New Roman" w:hAnsi="Calibri" w:cs="Calibri"/>
          <w:color w:val="212121"/>
          <w:lang w:eastAsia="es-ES"/>
        </w:rPr>
        <w:t xml:space="preserve"> asegura</w:t>
      </w:r>
      <w:r>
        <w:rPr>
          <w:rFonts w:ascii="Calibri" w:eastAsia="Times New Roman" w:hAnsi="Calibri" w:cs="Calibri"/>
          <w:color w:val="212121"/>
          <w:lang w:eastAsia="es-ES"/>
        </w:rPr>
        <w:t>dos</w:t>
      </w:r>
      <w:r w:rsidR="00047AC0">
        <w:rPr>
          <w:rFonts w:ascii="Calibri" w:eastAsia="Times New Roman" w:hAnsi="Calibri" w:cs="Calibri"/>
          <w:color w:val="212121"/>
          <w:lang w:eastAsia="es-ES"/>
        </w:rPr>
        <w:t>/partícipes</w:t>
      </w:r>
      <w:r>
        <w:rPr>
          <w:rFonts w:ascii="Calibri" w:eastAsia="Times New Roman" w:hAnsi="Calibri" w:cs="Calibri"/>
          <w:color w:val="212121"/>
          <w:lang w:eastAsia="es-ES"/>
        </w:rPr>
        <w:t>, se informará para cada póliza o cobertura dicho CNAE conocido cuando se entienda representativo para los asegurados.</w:t>
      </w:r>
    </w:p>
    <w:p w14:paraId="59AA45C0" w14:textId="6AAC4FC5" w:rsidR="002869EA" w:rsidRDefault="00A14CFB" w:rsidP="009A576E">
      <w:pPr>
        <w:shd w:val="clear" w:color="auto" w:fill="FFFFFF"/>
        <w:ind w:left="567" w:firstLine="0"/>
        <w:rPr>
          <w:rFonts w:ascii="Calibri" w:eastAsia="Times New Roman" w:hAnsi="Calibri" w:cs="Calibri"/>
          <w:b/>
          <w:color w:val="212121"/>
          <w:lang w:eastAsia="es-ES"/>
        </w:rPr>
      </w:pPr>
      <w:r w:rsidRPr="00F042F7">
        <w:rPr>
          <w:rFonts w:ascii="Calibri" w:eastAsia="Times New Roman" w:hAnsi="Calibri" w:cs="Calibri"/>
          <w:color w:val="212121"/>
          <w:lang w:eastAsia="es-ES"/>
        </w:rPr>
        <w:t>En caso de que la profesión del asegurado hubiera variado a lo largo del periodo de observación, se considera como profesión a informar más adecuada, aquella mantenida durante una mayor parte de dicho periodo. Si esta evaluación supusiera una carga excesiva, se considera adecuado informar la profesión en la fecha de extracción de los datos.</w:t>
      </w:r>
      <w:r w:rsidR="00F042F7" w:rsidRPr="00F042F7">
        <w:rPr>
          <w:rFonts w:ascii="Calibri" w:eastAsia="Times New Roman" w:hAnsi="Calibri" w:cs="Calibri"/>
          <w:color w:val="212121"/>
          <w:lang w:eastAsia="es-ES"/>
        </w:rPr>
        <w:t xml:space="preserve"> </w:t>
      </w:r>
      <w:r w:rsidR="002869EA">
        <w:rPr>
          <w:rFonts w:ascii="Calibri" w:eastAsia="Times New Roman" w:hAnsi="Calibri" w:cs="Calibri"/>
          <w:color w:val="212121"/>
          <w:lang w:eastAsia="es-ES"/>
        </w:rPr>
        <w:t>Cuando la entidad no disponga de información alguna relativa a la profesión del asegurado</w:t>
      </w:r>
      <w:r w:rsidR="00047AC0">
        <w:rPr>
          <w:rFonts w:ascii="Calibri" w:eastAsia="Times New Roman" w:hAnsi="Calibri" w:cs="Calibri"/>
          <w:color w:val="212121"/>
          <w:lang w:eastAsia="es-ES"/>
        </w:rPr>
        <w:t>/partícipe</w:t>
      </w:r>
      <w:r w:rsidR="002869EA">
        <w:rPr>
          <w:rFonts w:ascii="Calibri" w:eastAsia="Times New Roman" w:hAnsi="Calibri" w:cs="Calibri"/>
          <w:color w:val="212121"/>
          <w:lang w:eastAsia="es-ES"/>
        </w:rPr>
        <w:t xml:space="preserve">, o de la empresa en su caso, podrá dejar el </w:t>
      </w:r>
      <w:r w:rsidR="002869EA" w:rsidRPr="002869EA">
        <w:rPr>
          <w:rFonts w:ascii="Calibri" w:eastAsia="Times New Roman" w:hAnsi="Calibri" w:cs="Calibri"/>
          <w:b/>
          <w:color w:val="212121"/>
          <w:lang w:eastAsia="es-ES"/>
        </w:rPr>
        <w:t>campo en blanco</w:t>
      </w:r>
      <w:r w:rsidR="002869EA">
        <w:rPr>
          <w:rFonts w:ascii="Calibri" w:eastAsia="Times New Roman" w:hAnsi="Calibri" w:cs="Calibri"/>
          <w:b/>
          <w:color w:val="212121"/>
          <w:lang w:eastAsia="es-ES"/>
        </w:rPr>
        <w:t>.</w:t>
      </w:r>
    </w:p>
    <w:p w14:paraId="030FB19A" w14:textId="77777777" w:rsidR="00F042F7" w:rsidRPr="00120F97" w:rsidRDefault="00F042F7" w:rsidP="00565FDB">
      <w:pPr>
        <w:shd w:val="clear" w:color="auto" w:fill="FFFFFF"/>
        <w:spacing w:before="0" w:after="0"/>
        <w:ind w:left="567" w:firstLine="0"/>
        <w:rPr>
          <w:rFonts w:ascii="Calibri" w:eastAsia="Times New Roman" w:hAnsi="Calibri" w:cs="Calibri"/>
          <w:color w:val="212121"/>
          <w:lang w:eastAsia="es-ES"/>
        </w:rPr>
      </w:pPr>
    </w:p>
    <w:p w14:paraId="0B3F72EF" w14:textId="3D2A9AA3" w:rsidR="00CB18C7" w:rsidRDefault="00CB18C7" w:rsidP="00A4483F">
      <w:pPr>
        <w:pStyle w:val="Ttulo1"/>
      </w:pPr>
      <w:bookmarkStart w:id="8" w:name="_Toc166305914"/>
      <w:r>
        <w:t>Validaciones</w:t>
      </w:r>
      <w:bookmarkEnd w:id="8"/>
    </w:p>
    <w:p w14:paraId="18B2A962" w14:textId="3091B420" w:rsidR="00AF4CC0" w:rsidRDefault="00AF4CC0" w:rsidP="004B3639">
      <w:pPr>
        <w:pStyle w:val="Sinespaciado"/>
        <w:ind w:left="567" w:hanging="567"/>
      </w:pPr>
      <w:r>
        <w:t>Con el objetivo de disponer de una base de datos de calidad a partir de la cual poder realizar análisis y derivar estimaciones fiables del comportamiento biométrico del colectivo asegurado analizado, se implementarán, sobre los registros remitidos, los controles y validaciones que se detallarán a continuación.</w:t>
      </w:r>
    </w:p>
    <w:p w14:paraId="37924BA4" w14:textId="0B99AD7B" w:rsidR="008E7F44" w:rsidRDefault="008E7F44" w:rsidP="00C62880">
      <w:pPr>
        <w:pStyle w:val="Sinespaciado"/>
        <w:spacing w:after="120"/>
        <w:ind w:left="567" w:hanging="567"/>
      </w:pPr>
      <w:r>
        <w:lastRenderedPageBreak/>
        <w:t xml:space="preserve">La entidad realizará el conjunto de validaciones descritas en este apartado sobre una base de datos única, esto es, un fichero </w:t>
      </w:r>
      <w:r w:rsidRPr="009A576E">
        <w:rPr>
          <w:i/>
        </w:rPr>
        <w:t>‘.parquet’</w:t>
      </w:r>
      <w:r>
        <w:rPr>
          <w:i/>
        </w:rPr>
        <w:t xml:space="preserve"> </w:t>
      </w:r>
      <w:r>
        <w:t>único que agrupe la totalidad de sus registros.</w:t>
      </w:r>
    </w:p>
    <w:p w14:paraId="230DEA2E" w14:textId="0FAD082F" w:rsidR="00AF4CC0" w:rsidRPr="00AF4CC0" w:rsidRDefault="00257561" w:rsidP="00595EAC">
      <w:pPr>
        <w:pStyle w:val="Sinespaciado"/>
        <w:ind w:left="567" w:hanging="567"/>
      </w:pPr>
      <w:r>
        <w:t>A efectos del conjunto de controles y validaciones descritos en este documento, el término ‘</w:t>
      </w:r>
      <w:r w:rsidRPr="00257561">
        <w:rPr>
          <w:b/>
        </w:rPr>
        <w:t>registro</w:t>
      </w:r>
      <w:r>
        <w:t xml:space="preserve">’ </w:t>
      </w:r>
      <w:r w:rsidR="00AD3B08">
        <w:t xml:space="preserve">hará referencia </w:t>
      </w:r>
      <w:r>
        <w:t>al conjunto de los 25 datos referidos a una misma póliza o cobertura.</w:t>
      </w:r>
      <w:r w:rsidR="00AD3B08">
        <w:t xml:space="preserve"> </w:t>
      </w:r>
    </w:p>
    <w:p w14:paraId="573839CA" w14:textId="5E341FF5" w:rsidR="00AF4CC0" w:rsidRDefault="007C2090" w:rsidP="00595EAC">
      <w:pPr>
        <w:pStyle w:val="Sinespaciado"/>
        <w:spacing w:after="0"/>
        <w:ind w:left="567" w:hanging="567"/>
      </w:pPr>
      <w:r>
        <w:t xml:space="preserve">Aquellos registros que no superen el conjunto de </w:t>
      </w:r>
      <w:r w:rsidRPr="00B00D25">
        <w:rPr>
          <w:b/>
        </w:rPr>
        <w:t>validaciones</w:t>
      </w:r>
      <w:r>
        <w:rPr>
          <w:b/>
        </w:rPr>
        <w:t xml:space="preserve"> </w:t>
      </w:r>
      <w:r w:rsidRPr="00347AA0">
        <w:t>implementadas</w:t>
      </w:r>
      <w:r>
        <w:t xml:space="preserve">, así como aquellos que no cumplan con los </w:t>
      </w:r>
      <w:r w:rsidRPr="007C2090">
        <w:t xml:space="preserve">requerimientos de </w:t>
      </w:r>
      <w:r w:rsidRPr="007C2090">
        <w:rPr>
          <w:b/>
        </w:rPr>
        <w:t>formato y obligatoriedad</w:t>
      </w:r>
      <w:r w:rsidRPr="007C2090">
        <w:t xml:space="preserve"> de información detallados para cada uno</w:t>
      </w:r>
      <w:r>
        <w:t xml:space="preserve"> de los campos que componen la petición de datos, serán</w:t>
      </w:r>
      <w:r w:rsidR="00FF57AE">
        <w:t xml:space="preserve"> considerados ‘</w:t>
      </w:r>
      <w:r>
        <w:t>registros erróneos</w:t>
      </w:r>
      <w:r w:rsidR="00FF57AE">
        <w:t>’</w:t>
      </w:r>
      <w:r>
        <w:t>.</w:t>
      </w:r>
    </w:p>
    <w:p w14:paraId="56E3511B" w14:textId="50763B26" w:rsidR="00AD3B08" w:rsidRDefault="00AD3B08" w:rsidP="00595EAC">
      <w:pPr>
        <w:pStyle w:val="Sinespaciado"/>
        <w:spacing w:after="0"/>
        <w:ind w:left="567" w:hanging="567"/>
      </w:pPr>
      <w:r>
        <w:t xml:space="preserve">Conforme al periodo de observación a analizar definido en el punto </w:t>
      </w:r>
      <w:r w:rsidR="00E21FEF">
        <w:t>6</w:t>
      </w:r>
      <w:r>
        <w:t xml:space="preserve"> del presente </w:t>
      </w:r>
      <w:r w:rsidRPr="00061BA9">
        <w:t xml:space="preserve">documento, todos aquellos registros con </w:t>
      </w:r>
      <w:r w:rsidRPr="00061BA9">
        <w:rPr>
          <w:i/>
        </w:rPr>
        <w:t xml:space="preserve">Fecha de efecto </w:t>
      </w:r>
      <w:r w:rsidRPr="00061BA9">
        <w:t>informada posterior al 31/12/</w:t>
      </w:r>
      <w:r w:rsidR="00361E7C" w:rsidRPr="00061BA9">
        <w:t>202</w:t>
      </w:r>
      <w:r w:rsidR="008E7F44">
        <w:t>3</w:t>
      </w:r>
      <w:r w:rsidRPr="00061BA9">
        <w:t xml:space="preserve"> o con </w:t>
      </w:r>
      <w:r w:rsidRPr="00061BA9">
        <w:rPr>
          <w:i/>
        </w:rPr>
        <w:t>Fecha de situación</w:t>
      </w:r>
      <w:r w:rsidRPr="00061BA9">
        <w:t xml:space="preserve"> informada anterior al 01/01/</w:t>
      </w:r>
      <w:r w:rsidR="00144276" w:rsidRPr="00061BA9">
        <w:t>201</w:t>
      </w:r>
      <w:r w:rsidR="008E7F44">
        <w:t>0</w:t>
      </w:r>
      <w:r w:rsidRPr="00061BA9">
        <w:t>, se considerarán</w:t>
      </w:r>
      <w:r>
        <w:t xml:space="preserve"> ‘</w:t>
      </w:r>
      <w:r w:rsidRPr="00A1794D">
        <w:rPr>
          <w:b/>
          <w:bCs w:val="0"/>
        </w:rPr>
        <w:t>registros fuera del periodo de observación analizado’</w:t>
      </w:r>
      <w:r>
        <w:t>, y su información no será procesada.</w:t>
      </w:r>
    </w:p>
    <w:p w14:paraId="27A64DF4" w14:textId="77777777" w:rsidR="003F7FF4" w:rsidRDefault="003F7FF4" w:rsidP="003F7FF4">
      <w:pPr>
        <w:pStyle w:val="Sinespaciado"/>
        <w:numPr>
          <w:ilvl w:val="0"/>
          <w:numId w:val="0"/>
        </w:numPr>
        <w:spacing w:before="0" w:after="0"/>
        <w:ind w:left="567"/>
      </w:pPr>
    </w:p>
    <w:p w14:paraId="3851BFBA" w14:textId="6D612F73" w:rsidR="00CB18C7" w:rsidRDefault="00B66F9C" w:rsidP="004B3639">
      <w:pPr>
        <w:pStyle w:val="Ttulo2"/>
        <w:spacing w:before="0"/>
      </w:pPr>
      <w:bookmarkStart w:id="9" w:name="_Toc166305915"/>
      <w:r w:rsidRPr="00B66F9C">
        <w:t>Campos obligatorios</w:t>
      </w:r>
      <w:bookmarkEnd w:id="9"/>
    </w:p>
    <w:p w14:paraId="6EAF2B16" w14:textId="482BCF13" w:rsidR="00B66F9C" w:rsidRDefault="00C768BE" w:rsidP="00595EAC">
      <w:pPr>
        <w:pStyle w:val="Sinespaciado"/>
        <w:spacing w:before="120"/>
        <w:ind w:left="567" w:hanging="567"/>
      </w:pPr>
      <w:r>
        <w:t xml:space="preserve">Los campos que se detallan a continuación tienen la consideración de campos </w:t>
      </w:r>
      <w:r w:rsidRPr="00A30068">
        <w:rPr>
          <w:b/>
        </w:rPr>
        <w:t>obligatorios</w:t>
      </w:r>
      <w:r w:rsidR="00A30068" w:rsidRPr="00A30068">
        <w:rPr>
          <w:b/>
        </w:rPr>
        <w:t xml:space="preserve"> en todo caso</w:t>
      </w:r>
      <w:r>
        <w:t>. Aquellos registros que no tengan informado alguno de estos campos se considerarán registro</w:t>
      </w:r>
      <w:r w:rsidR="00A30068">
        <w:t>s</w:t>
      </w:r>
      <w:r>
        <w:t xml:space="preserve"> erróneo</w:t>
      </w:r>
      <w:r w:rsidR="00A30068">
        <w:t>s</w:t>
      </w:r>
      <w:r>
        <w:t>.</w:t>
      </w:r>
    </w:p>
    <w:tbl>
      <w:tblPr>
        <w:tblW w:w="7796" w:type="dxa"/>
        <w:tblInd w:w="983"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blBorders>
        <w:tblCellMar>
          <w:left w:w="70" w:type="dxa"/>
          <w:right w:w="70" w:type="dxa"/>
        </w:tblCellMar>
        <w:tblLook w:val="04A0" w:firstRow="1" w:lastRow="0" w:firstColumn="1" w:lastColumn="0" w:noHBand="0" w:noVBand="1"/>
      </w:tblPr>
      <w:tblGrid>
        <w:gridCol w:w="1134"/>
        <w:gridCol w:w="2409"/>
        <w:gridCol w:w="4253"/>
      </w:tblGrid>
      <w:tr w:rsidR="00CD34C6" w:rsidRPr="00A30068" w14:paraId="58D31952"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FBE4D5" w:themeFill="accent2" w:themeFillTint="33"/>
            <w:noWrap/>
            <w:vAlign w:val="center"/>
          </w:tcPr>
          <w:p w14:paraId="1B59F5A9" w14:textId="6DEE3BAC" w:rsidR="00CD34C6" w:rsidRPr="00CD34C6" w:rsidRDefault="00CD34C6" w:rsidP="00CD34C6">
            <w:pPr>
              <w:spacing w:before="0" w:after="0" w:line="240" w:lineRule="auto"/>
              <w:ind w:left="-211" w:firstLine="211"/>
              <w:jc w:val="center"/>
              <w:rPr>
                <w:rFonts w:ascii="Calibri" w:eastAsia="Times New Roman" w:hAnsi="Calibri" w:cs="Calibri"/>
                <w:b/>
                <w:color w:val="002060"/>
                <w:kern w:val="0"/>
                <w:sz w:val="22"/>
                <w:szCs w:val="22"/>
                <w:lang w:eastAsia="es-ES"/>
                <w14:ligatures w14:val="none"/>
              </w:rPr>
            </w:pPr>
            <w:r w:rsidRPr="00CD34C6">
              <w:rPr>
                <w:rFonts w:ascii="Calibri" w:eastAsia="Times New Roman" w:hAnsi="Calibri" w:cs="Calibri"/>
                <w:b/>
                <w:color w:val="002060"/>
                <w:kern w:val="0"/>
                <w:sz w:val="22"/>
                <w:szCs w:val="22"/>
                <w:lang w:eastAsia="es-ES"/>
                <w14:ligatures w14:val="none"/>
              </w:rPr>
              <w:t>Nº campo</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FBE4D5" w:themeFill="accent2" w:themeFillTint="33"/>
            <w:noWrap/>
            <w:vAlign w:val="center"/>
          </w:tcPr>
          <w:p w14:paraId="65320432" w14:textId="6FFD3587" w:rsidR="00CD34C6" w:rsidRPr="00CD34C6" w:rsidRDefault="00CD34C6"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CD34C6">
              <w:rPr>
                <w:rFonts w:ascii="Calibri" w:eastAsia="Times New Roman" w:hAnsi="Calibri" w:cs="Calibri"/>
                <w:b/>
                <w:color w:val="002060"/>
                <w:kern w:val="0"/>
                <w:sz w:val="22"/>
                <w:szCs w:val="22"/>
                <w:lang w:eastAsia="es-ES"/>
                <w14:ligatures w14:val="none"/>
              </w:rPr>
              <w:t>Campo</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FBE4D5" w:themeFill="accent2" w:themeFillTint="33"/>
            <w:noWrap/>
            <w:vAlign w:val="center"/>
          </w:tcPr>
          <w:p w14:paraId="4AD7EE05" w14:textId="5747C178" w:rsidR="00CD34C6" w:rsidRPr="00CD34C6" w:rsidRDefault="00CD34C6" w:rsidP="00CD34C6">
            <w:pPr>
              <w:spacing w:before="0" w:after="0" w:line="240" w:lineRule="auto"/>
              <w:ind w:left="232" w:firstLine="0"/>
              <w:jc w:val="center"/>
              <w:rPr>
                <w:rFonts w:ascii="Calibri" w:eastAsia="Times New Roman" w:hAnsi="Calibri" w:cs="Calibri"/>
                <w:b/>
                <w:bCs w:val="0"/>
                <w:color w:val="000000"/>
                <w:kern w:val="0"/>
                <w:sz w:val="22"/>
                <w:szCs w:val="22"/>
                <w:lang w:eastAsia="es-ES"/>
                <w14:ligatures w14:val="none"/>
              </w:rPr>
            </w:pPr>
            <w:r w:rsidRPr="00CD34C6">
              <w:rPr>
                <w:rFonts w:ascii="Calibri" w:eastAsia="Times New Roman" w:hAnsi="Calibri" w:cs="Calibri"/>
                <w:b/>
                <w:bCs w:val="0"/>
                <w:color w:val="000000"/>
                <w:kern w:val="0"/>
                <w:sz w:val="22"/>
                <w:szCs w:val="22"/>
                <w:lang w:eastAsia="es-ES"/>
                <w14:ligatures w14:val="none"/>
              </w:rPr>
              <w:t>Descripción</w:t>
            </w:r>
          </w:p>
        </w:tc>
      </w:tr>
      <w:tr w:rsidR="00CD34C6" w:rsidRPr="00A30068" w14:paraId="079AA7C0"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3DEEDF7A" w14:textId="77777777" w:rsidR="00A30068" w:rsidRPr="00A30068" w:rsidRDefault="00A30068"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1</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100033C6" w14:textId="77777777" w:rsidR="00A30068" w:rsidRPr="00A30068" w:rsidRDefault="00A30068"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IdAsegurado</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72CEEE58" w14:textId="6F27E99E" w:rsidR="00A30068" w:rsidRPr="00A30068" w:rsidRDefault="00CD34C6" w:rsidP="00005208">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Pr>
                <w:rFonts w:ascii="Calibri" w:eastAsia="Times New Roman" w:hAnsi="Calibri" w:cs="Calibri"/>
                <w:bCs w:val="0"/>
                <w:color w:val="000000"/>
                <w:kern w:val="0"/>
                <w:sz w:val="22"/>
                <w:szCs w:val="22"/>
                <w:lang w:eastAsia="es-ES"/>
                <w14:ligatures w14:val="none"/>
              </w:rPr>
              <w:t>Identificación del asegurado</w:t>
            </w:r>
            <w:r w:rsidR="00047AC0">
              <w:rPr>
                <w:rFonts w:ascii="Calibri" w:eastAsia="Times New Roman" w:hAnsi="Calibri" w:cs="Calibri"/>
                <w:bCs w:val="0"/>
                <w:color w:val="000000"/>
                <w:kern w:val="0"/>
                <w:sz w:val="22"/>
                <w:szCs w:val="22"/>
                <w:lang w:eastAsia="es-ES"/>
                <w14:ligatures w14:val="none"/>
              </w:rPr>
              <w:t>/partícipe</w:t>
            </w:r>
          </w:p>
        </w:tc>
      </w:tr>
      <w:tr w:rsidR="001E675E" w:rsidRPr="00A30068" w14:paraId="157CC23D"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1B328C78" w14:textId="1467804E" w:rsidR="001E675E" w:rsidRPr="00A30068" w:rsidRDefault="001E675E"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2</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7D43AA89" w14:textId="028BFBDB" w:rsidR="001E675E" w:rsidRPr="00A30068" w:rsidRDefault="001E675E"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IdProducto</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27F24CE5" w14:textId="3A06A711" w:rsidR="001E675E" w:rsidRPr="00A30068" w:rsidRDefault="001E675E" w:rsidP="00005208">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Pr>
                <w:rFonts w:ascii="Calibri" w:eastAsia="Times New Roman" w:hAnsi="Calibri" w:cs="Calibri"/>
                <w:bCs w:val="0"/>
                <w:color w:val="000000"/>
                <w:kern w:val="0"/>
                <w:sz w:val="22"/>
                <w:szCs w:val="22"/>
                <w:lang w:eastAsia="es-ES"/>
                <w14:ligatures w14:val="none"/>
              </w:rPr>
              <w:t>Código identificativo del producto</w:t>
            </w:r>
          </w:p>
        </w:tc>
      </w:tr>
      <w:tr w:rsidR="001E675E" w:rsidRPr="00A30068" w14:paraId="2D4D955B"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5C140C7C" w14:textId="2C43FA77" w:rsidR="001E675E" w:rsidRPr="00A30068" w:rsidRDefault="001E675E"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3</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082FC74B" w14:textId="0A406D0A" w:rsidR="001E675E" w:rsidRPr="00A30068" w:rsidRDefault="001E675E"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NumPol</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2BFD3E59" w14:textId="03EB68A1" w:rsidR="001E675E" w:rsidRPr="00A30068" w:rsidRDefault="001E675E" w:rsidP="00005208">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Pr>
                <w:rFonts w:ascii="Calibri" w:eastAsia="Times New Roman" w:hAnsi="Calibri" w:cs="Calibri"/>
                <w:bCs w:val="0"/>
                <w:color w:val="000000"/>
                <w:kern w:val="0"/>
                <w:sz w:val="22"/>
                <w:szCs w:val="22"/>
                <w:lang w:eastAsia="es-ES"/>
                <w14:ligatures w14:val="none"/>
              </w:rPr>
              <w:t>Número de póliza o certificado</w:t>
            </w:r>
          </w:p>
        </w:tc>
      </w:tr>
      <w:tr w:rsidR="00CD34C6" w:rsidRPr="00A30068" w14:paraId="1523575F"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532214F1" w14:textId="785A08BB" w:rsidR="00CD34C6" w:rsidRPr="00A30068" w:rsidRDefault="00CD34C6"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4</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5D8A3120" w14:textId="7ED18252" w:rsidR="00CD34C6" w:rsidRPr="00A30068" w:rsidRDefault="00CD34C6"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FNacim</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198B6EB8" w14:textId="0335054C" w:rsidR="00CD34C6" w:rsidRPr="00A30068" w:rsidRDefault="00CD34C6" w:rsidP="00005208">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sidRPr="00A30068">
              <w:rPr>
                <w:rFonts w:ascii="Calibri" w:eastAsia="Times New Roman" w:hAnsi="Calibri" w:cs="Calibri"/>
                <w:bCs w:val="0"/>
                <w:color w:val="000000"/>
                <w:kern w:val="0"/>
                <w:sz w:val="22"/>
                <w:szCs w:val="22"/>
                <w:lang w:eastAsia="es-ES"/>
                <w14:ligatures w14:val="none"/>
              </w:rPr>
              <w:t>Fecha de nacimiento del asegurado</w:t>
            </w:r>
            <w:r>
              <w:rPr>
                <w:rFonts w:ascii="Calibri" w:eastAsia="Times New Roman" w:hAnsi="Calibri" w:cs="Calibri"/>
                <w:bCs w:val="0"/>
                <w:color w:val="000000"/>
                <w:kern w:val="0"/>
                <w:sz w:val="22"/>
                <w:szCs w:val="22"/>
                <w:lang w:eastAsia="es-ES"/>
                <w14:ligatures w14:val="none"/>
              </w:rPr>
              <w:t>/</w:t>
            </w:r>
            <w:r w:rsidRPr="00A30068">
              <w:rPr>
                <w:rFonts w:ascii="Calibri" w:eastAsia="Times New Roman" w:hAnsi="Calibri" w:cs="Calibri"/>
                <w:bCs w:val="0"/>
                <w:color w:val="000000"/>
                <w:kern w:val="0"/>
                <w:sz w:val="22"/>
                <w:szCs w:val="22"/>
                <w:lang w:eastAsia="es-ES"/>
                <w14:ligatures w14:val="none"/>
              </w:rPr>
              <w:t>partícipe</w:t>
            </w:r>
          </w:p>
        </w:tc>
      </w:tr>
      <w:tr w:rsidR="00CD34C6" w:rsidRPr="00A30068" w14:paraId="4B6D3FDA"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07DB98C7" w14:textId="30E327B7" w:rsidR="00CD34C6" w:rsidRPr="00A30068" w:rsidRDefault="00CD34C6"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5</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0E80C5CA" w14:textId="6A33E5A6" w:rsidR="00CD34C6" w:rsidRPr="00A30068" w:rsidRDefault="009F35E9"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Sexo</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7D309266" w14:textId="6A9177FE" w:rsidR="00CD34C6" w:rsidRPr="00A30068" w:rsidRDefault="009F35E9" w:rsidP="00005208">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Pr>
                <w:rFonts w:ascii="Calibri" w:eastAsia="Times New Roman" w:hAnsi="Calibri" w:cs="Calibri"/>
                <w:bCs w:val="0"/>
                <w:color w:val="000000"/>
                <w:kern w:val="0"/>
                <w:sz w:val="22"/>
                <w:szCs w:val="22"/>
                <w:lang w:eastAsia="es-ES"/>
                <w14:ligatures w14:val="none"/>
              </w:rPr>
              <w:t>Sexo</w:t>
            </w:r>
            <w:r w:rsidR="00FD2490">
              <w:rPr>
                <w:rFonts w:ascii="Calibri" w:eastAsia="Times New Roman" w:hAnsi="Calibri" w:cs="Calibri"/>
                <w:bCs w:val="0"/>
                <w:color w:val="000000"/>
                <w:kern w:val="0"/>
                <w:sz w:val="22"/>
                <w:szCs w:val="22"/>
                <w:lang w:eastAsia="es-ES"/>
                <w14:ligatures w14:val="none"/>
              </w:rPr>
              <w:t xml:space="preserve"> del asegurado/partícipe</w:t>
            </w:r>
          </w:p>
        </w:tc>
      </w:tr>
      <w:tr w:rsidR="00CD34C6" w:rsidRPr="00A30068" w14:paraId="359AF103"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39375E25" w14:textId="306A5658" w:rsidR="00CD34C6" w:rsidRPr="00A30068" w:rsidRDefault="00CD34C6"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6</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1C238404" w14:textId="7F34EA67" w:rsidR="00CD34C6" w:rsidRPr="00A30068" w:rsidRDefault="00CD34C6"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Territorio</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198C4760" w14:textId="089C9286" w:rsidR="00CD34C6" w:rsidRPr="00A30068" w:rsidRDefault="00CD34C6" w:rsidP="00005208">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sidRPr="00A30068">
              <w:rPr>
                <w:rFonts w:ascii="Calibri" w:eastAsia="Times New Roman" w:hAnsi="Calibri" w:cs="Calibri"/>
                <w:bCs w:val="0"/>
                <w:color w:val="000000"/>
                <w:kern w:val="0"/>
                <w:sz w:val="22"/>
                <w:szCs w:val="22"/>
                <w:lang w:eastAsia="es-ES"/>
                <w14:ligatures w14:val="none"/>
              </w:rPr>
              <w:t>Territorio de la vida asegurada</w:t>
            </w:r>
          </w:p>
        </w:tc>
      </w:tr>
      <w:tr w:rsidR="00CD34C6" w:rsidRPr="00A30068" w14:paraId="6601534B"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141CD057" w14:textId="5F889DB5" w:rsidR="00CD34C6" w:rsidRPr="00A30068" w:rsidRDefault="00CD34C6"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7</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307161B0" w14:textId="68A314B3" w:rsidR="00CD34C6" w:rsidRPr="00A30068" w:rsidRDefault="00CD34C6"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FEfecto</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08BD6CBD" w14:textId="7FDBB6F9" w:rsidR="00CD34C6" w:rsidRPr="00A30068" w:rsidRDefault="00CD34C6" w:rsidP="00005208">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sidRPr="00A30068">
              <w:rPr>
                <w:rFonts w:ascii="Calibri" w:eastAsia="Times New Roman" w:hAnsi="Calibri" w:cs="Calibri"/>
                <w:bCs w:val="0"/>
                <w:color w:val="000000"/>
                <w:kern w:val="0"/>
                <w:sz w:val="22"/>
                <w:szCs w:val="22"/>
                <w:lang w:eastAsia="es-ES"/>
                <w14:ligatures w14:val="none"/>
              </w:rPr>
              <w:t>Fecha de efecto de la póliza o fecha de incorporación del asegurado</w:t>
            </w:r>
            <w:r w:rsidR="00047AC0">
              <w:rPr>
                <w:rFonts w:ascii="Calibri" w:eastAsia="Times New Roman" w:hAnsi="Calibri" w:cs="Calibri"/>
                <w:bCs w:val="0"/>
                <w:color w:val="000000"/>
                <w:kern w:val="0"/>
                <w:sz w:val="22"/>
                <w:szCs w:val="22"/>
                <w:lang w:eastAsia="es-ES"/>
                <w14:ligatures w14:val="none"/>
              </w:rPr>
              <w:t>/partícipe</w:t>
            </w:r>
          </w:p>
        </w:tc>
      </w:tr>
      <w:tr w:rsidR="00CD34C6" w:rsidRPr="00A30068" w14:paraId="73F93A5D"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6055A99F" w14:textId="3194A85B" w:rsidR="00CD34C6" w:rsidRPr="00A30068" w:rsidRDefault="00047AC0"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8</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51591393" w14:textId="77777777" w:rsidR="00CD34C6" w:rsidRPr="00A30068" w:rsidRDefault="00CD34C6"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FSitu</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6150CDEF" w14:textId="77777777" w:rsidR="00CD34C6" w:rsidRPr="00A30068" w:rsidRDefault="00CD34C6" w:rsidP="00005208">
            <w:pPr>
              <w:spacing w:before="0" w:after="0" w:line="240" w:lineRule="auto"/>
              <w:ind w:left="72" w:firstLine="0"/>
              <w:jc w:val="center"/>
              <w:rPr>
                <w:rFonts w:ascii="Calibri" w:eastAsia="Times New Roman" w:hAnsi="Calibri" w:cs="Calibri"/>
                <w:bCs w:val="0"/>
                <w:kern w:val="0"/>
                <w:sz w:val="22"/>
                <w:szCs w:val="22"/>
                <w:lang w:eastAsia="es-ES"/>
                <w14:ligatures w14:val="none"/>
              </w:rPr>
            </w:pPr>
            <w:r w:rsidRPr="00A30068">
              <w:rPr>
                <w:rFonts w:ascii="Calibri" w:eastAsia="Times New Roman" w:hAnsi="Calibri" w:cs="Calibri"/>
                <w:bCs w:val="0"/>
                <w:kern w:val="0"/>
                <w:sz w:val="22"/>
                <w:szCs w:val="22"/>
                <w:lang w:eastAsia="es-ES"/>
                <w14:ligatures w14:val="none"/>
              </w:rPr>
              <w:t>Fecha de situación</w:t>
            </w:r>
          </w:p>
        </w:tc>
      </w:tr>
      <w:tr w:rsidR="00CD34C6" w:rsidRPr="00A30068" w14:paraId="0CF92530"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3B40FB3F" w14:textId="689F799F" w:rsidR="00CD34C6" w:rsidRPr="00A30068" w:rsidRDefault="00047AC0"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9</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46F3644C" w14:textId="77777777" w:rsidR="00CD34C6" w:rsidRPr="00A30068" w:rsidRDefault="00CD34C6" w:rsidP="00CD34C6">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Situ</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025B8B3C" w14:textId="0275FD30" w:rsidR="00CD34C6" w:rsidRPr="00A30068" w:rsidRDefault="00CD34C6" w:rsidP="00005208">
            <w:pPr>
              <w:spacing w:before="0" w:after="0" w:line="240" w:lineRule="auto"/>
              <w:ind w:left="72" w:firstLine="0"/>
              <w:jc w:val="center"/>
              <w:rPr>
                <w:rFonts w:ascii="Calibri" w:eastAsia="Times New Roman" w:hAnsi="Calibri" w:cs="Calibri"/>
                <w:bCs w:val="0"/>
                <w:kern w:val="0"/>
                <w:sz w:val="22"/>
                <w:szCs w:val="22"/>
                <w:lang w:eastAsia="es-ES"/>
                <w14:ligatures w14:val="none"/>
              </w:rPr>
            </w:pPr>
            <w:r w:rsidRPr="00A30068">
              <w:rPr>
                <w:rFonts w:ascii="Calibri" w:eastAsia="Times New Roman" w:hAnsi="Calibri" w:cs="Calibri"/>
                <w:bCs w:val="0"/>
                <w:kern w:val="0"/>
                <w:sz w:val="22"/>
                <w:szCs w:val="22"/>
                <w:lang w:eastAsia="es-ES"/>
                <w14:ligatures w14:val="none"/>
              </w:rPr>
              <w:t>Situación del asegurado</w:t>
            </w:r>
            <w:r w:rsidR="00047AC0">
              <w:rPr>
                <w:rFonts w:ascii="Calibri" w:eastAsia="Times New Roman" w:hAnsi="Calibri" w:cs="Calibri"/>
                <w:bCs w:val="0"/>
                <w:kern w:val="0"/>
                <w:sz w:val="22"/>
                <w:szCs w:val="22"/>
                <w:lang w:eastAsia="es-ES"/>
                <w14:ligatures w14:val="none"/>
              </w:rPr>
              <w:t>_partícipe</w:t>
            </w:r>
            <w:r w:rsidRPr="00A30068">
              <w:rPr>
                <w:rFonts w:ascii="Calibri" w:eastAsia="Times New Roman" w:hAnsi="Calibri" w:cs="Calibri"/>
                <w:bCs w:val="0"/>
                <w:kern w:val="0"/>
                <w:sz w:val="22"/>
                <w:szCs w:val="22"/>
                <w:lang w:eastAsia="es-ES"/>
                <w14:ligatures w14:val="none"/>
              </w:rPr>
              <w:t>/póliza</w:t>
            </w:r>
          </w:p>
        </w:tc>
      </w:tr>
      <w:tr w:rsidR="00C60DDA" w:rsidRPr="00A30068" w14:paraId="1C6C6353"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13093A26" w14:textId="2CA88433" w:rsidR="00C60DDA" w:rsidRDefault="00C60DDA" w:rsidP="00C60DD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10</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64088B36" w14:textId="0D32F676" w:rsidR="00C60DDA" w:rsidRPr="00A30068" w:rsidRDefault="00C60DDA" w:rsidP="00C60DD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RiesgoPrincipal</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36D1746E" w14:textId="7725B926" w:rsidR="00C60DDA" w:rsidRPr="00A30068" w:rsidRDefault="00C60DDA" w:rsidP="00C60DDA">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sidRPr="00A30068">
              <w:rPr>
                <w:rFonts w:ascii="Calibri" w:eastAsia="Times New Roman" w:hAnsi="Calibri" w:cs="Calibri"/>
                <w:bCs w:val="0"/>
                <w:color w:val="000000"/>
                <w:kern w:val="0"/>
                <w:sz w:val="22"/>
                <w:szCs w:val="22"/>
                <w:lang w:eastAsia="es-ES"/>
                <w14:ligatures w14:val="none"/>
              </w:rPr>
              <w:t>Riesgo biométrico principal</w:t>
            </w:r>
          </w:p>
        </w:tc>
      </w:tr>
      <w:tr w:rsidR="004B7FBA" w:rsidRPr="00A30068" w14:paraId="5A107515"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14B69C53" w14:textId="2A72FAD2"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12</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3C97D540" w14:textId="77777777"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FormaPago</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27DCBB76" w14:textId="77777777" w:rsidR="004B7FBA" w:rsidRPr="00A30068" w:rsidRDefault="004B7FBA" w:rsidP="004B7FBA">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sidRPr="00A30068">
              <w:rPr>
                <w:rFonts w:ascii="Calibri" w:eastAsia="Times New Roman" w:hAnsi="Calibri" w:cs="Calibri"/>
                <w:bCs w:val="0"/>
                <w:color w:val="000000"/>
                <w:kern w:val="0"/>
                <w:sz w:val="22"/>
                <w:szCs w:val="22"/>
                <w:lang w:eastAsia="es-ES"/>
                <w14:ligatures w14:val="none"/>
              </w:rPr>
              <w:t>Forma de la prestación principal</w:t>
            </w:r>
          </w:p>
        </w:tc>
      </w:tr>
      <w:tr w:rsidR="004B7FBA" w:rsidRPr="00A30068" w14:paraId="29126AA1"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446890F4" w14:textId="4773773B"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13</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7A8DB0D0" w14:textId="77777777"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TipoCobertura</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28C5030A" w14:textId="77777777" w:rsidR="004B7FBA" w:rsidRPr="00A30068" w:rsidRDefault="004B7FBA" w:rsidP="004B7FBA">
            <w:pPr>
              <w:spacing w:before="0" w:after="0" w:line="240" w:lineRule="auto"/>
              <w:ind w:left="72" w:firstLine="0"/>
              <w:jc w:val="center"/>
              <w:rPr>
                <w:rFonts w:ascii="Calibri" w:eastAsia="Times New Roman" w:hAnsi="Calibri" w:cs="Calibri"/>
                <w:bCs w:val="0"/>
                <w:kern w:val="0"/>
                <w:sz w:val="22"/>
                <w:szCs w:val="22"/>
                <w:lang w:eastAsia="es-ES"/>
                <w14:ligatures w14:val="none"/>
              </w:rPr>
            </w:pPr>
            <w:r w:rsidRPr="00A30068">
              <w:rPr>
                <w:rFonts w:ascii="Calibri" w:eastAsia="Times New Roman" w:hAnsi="Calibri" w:cs="Calibri"/>
                <w:bCs w:val="0"/>
                <w:kern w:val="0"/>
                <w:sz w:val="22"/>
                <w:szCs w:val="22"/>
                <w:lang w:eastAsia="es-ES"/>
                <w14:ligatures w14:val="none"/>
              </w:rPr>
              <w:t>Tipo de cobertura</w:t>
            </w:r>
          </w:p>
        </w:tc>
      </w:tr>
      <w:tr w:rsidR="004B7FBA" w:rsidRPr="00A30068" w14:paraId="7D722180"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4B5495D1" w14:textId="4C024927"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lastRenderedPageBreak/>
              <w:t>18</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0704547C" w14:textId="77777777"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IndivColect</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4C29DF8E" w14:textId="77777777" w:rsidR="004B7FBA" w:rsidRPr="00A30068" w:rsidRDefault="004B7FBA" w:rsidP="004B7FBA">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sidRPr="00A30068">
              <w:rPr>
                <w:rFonts w:ascii="Calibri" w:eastAsia="Times New Roman" w:hAnsi="Calibri" w:cs="Calibri"/>
                <w:bCs w:val="0"/>
                <w:color w:val="000000"/>
                <w:kern w:val="0"/>
                <w:sz w:val="22"/>
                <w:szCs w:val="22"/>
                <w:lang w:eastAsia="es-ES"/>
                <w14:ligatures w14:val="none"/>
              </w:rPr>
              <w:t>Indicador póliza Individual/Colectiva</w:t>
            </w:r>
          </w:p>
        </w:tc>
      </w:tr>
      <w:tr w:rsidR="004B7FBA" w:rsidRPr="00A30068" w14:paraId="25CC36DC"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2E5ED0AE" w14:textId="3D94AE2F"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20</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0678739D" w14:textId="36ABCFF1"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ControlSuscripción</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55F7FDB0" w14:textId="4206ABFA" w:rsidR="004B7FBA" w:rsidRPr="00A30068" w:rsidRDefault="004B7FBA" w:rsidP="004B7FBA">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Pr>
                <w:rFonts w:ascii="Calibri" w:eastAsia="Times New Roman" w:hAnsi="Calibri" w:cs="Calibri"/>
                <w:bCs w:val="0"/>
                <w:color w:val="000000"/>
                <w:kern w:val="0"/>
                <w:sz w:val="22"/>
                <w:szCs w:val="22"/>
                <w:lang w:eastAsia="es-ES"/>
                <w14:ligatures w14:val="none"/>
              </w:rPr>
              <w:t>Control de suscripción</w:t>
            </w:r>
          </w:p>
        </w:tc>
      </w:tr>
      <w:tr w:rsidR="004B7FBA" w:rsidRPr="00A30068" w14:paraId="7ABD5125" w14:textId="77777777" w:rsidTr="00005208">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307D5C48" w14:textId="4ABA6FBC"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2</w:t>
            </w:r>
            <w:r>
              <w:rPr>
                <w:rFonts w:ascii="Calibri" w:eastAsia="Times New Roman" w:hAnsi="Calibri" w:cs="Calibri"/>
                <w:b/>
                <w:color w:val="002060"/>
                <w:kern w:val="0"/>
                <w:sz w:val="22"/>
                <w:szCs w:val="22"/>
                <w:lang w:eastAsia="es-ES"/>
                <w14:ligatures w14:val="none"/>
              </w:rPr>
              <w:t>1</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544A091A" w14:textId="7606308A"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CanalDistribución</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374C0735" w14:textId="5A4F2787" w:rsidR="004B7FBA" w:rsidRPr="00A30068" w:rsidRDefault="004B7FBA" w:rsidP="004B7FBA">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Pr>
                <w:rFonts w:ascii="Calibri" w:eastAsia="Times New Roman" w:hAnsi="Calibri" w:cs="Calibri"/>
                <w:bCs w:val="0"/>
                <w:color w:val="000000"/>
                <w:kern w:val="0"/>
                <w:sz w:val="22"/>
                <w:szCs w:val="22"/>
                <w:lang w:eastAsia="es-ES"/>
                <w14:ligatures w14:val="none"/>
              </w:rPr>
              <w:t>Canal de distribución empleado</w:t>
            </w:r>
          </w:p>
        </w:tc>
      </w:tr>
      <w:tr w:rsidR="004B7FBA" w:rsidRPr="00A30068" w14:paraId="57038867" w14:textId="77777777" w:rsidTr="00AF7D74">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3A32562A" w14:textId="77777777"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22</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38205576" w14:textId="77777777"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RamoPlan</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4B7B5F4A" w14:textId="77777777" w:rsidR="004B7FBA" w:rsidRPr="00A30068" w:rsidRDefault="004B7FBA" w:rsidP="004B7FBA">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sidRPr="00A30068">
              <w:rPr>
                <w:rFonts w:ascii="Calibri" w:eastAsia="Times New Roman" w:hAnsi="Calibri" w:cs="Calibri"/>
                <w:bCs w:val="0"/>
                <w:color w:val="000000"/>
                <w:kern w:val="0"/>
                <w:sz w:val="22"/>
                <w:szCs w:val="22"/>
                <w:lang w:eastAsia="es-ES"/>
                <w14:ligatures w14:val="none"/>
              </w:rPr>
              <w:t>Indicador de ramo/plan</w:t>
            </w:r>
          </w:p>
        </w:tc>
      </w:tr>
      <w:tr w:rsidR="004B7FBA" w:rsidRPr="00A30068" w14:paraId="6E29CABB" w14:textId="77777777" w:rsidTr="00005208">
        <w:trPr>
          <w:trHeight w:val="495"/>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7BD10965" w14:textId="77777777" w:rsidR="004B7FBA" w:rsidRPr="00A30068" w:rsidRDefault="004B7FBA"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24</w:t>
            </w:r>
          </w:p>
        </w:tc>
        <w:tc>
          <w:tcPr>
            <w:tcW w:w="2409"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1D626666" w14:textId="1335D068" w:rsidR="004B7FBA" w:rsidRPr="00A30068" w:rsidRDefault="00F85ECF" w:rsidP="004B7FBA">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A30068">
              <w:rPr>
                <w:rFonts w:ascii="Calibri" w:eastAsia="Times New Roman" w:hAnsi="Calibri" w:cs="Calibri"/>
                <w:b/>
                <w:color w:val="002060"/>
                <w:kern w:val="0"/>
                <w:sz w:val="22"/>
                <w:szCs w:val="22"/>
                <w:lang w:eastAsia="es-ES"/>
                <w14:ligatures w14:val="none"/>
              </w:rPr>
              <w:t>SinAgrav</w:t>
            </w:r>
            <w:r>
              <w:rPr>
                <w:rFonts w:ascii="Calibri" w:eastAsia="Times New Roman" w:hAnsi="Calibri" w:cs="Calibri"/>
                <w:b/>
                <w:color w:val="002060"/>
                <w:kern w:val="0"/>
                <w:sz w:val="22"/>
                <w:szCs w:val="22"/>
                <w:lang w:eastAsia="es-ES"/>
                <w14:ligatures w14:val="none"/>
              </w:rPr>
              <w:t>Minor</w:t>
            </w:r>
          </w:p>
        </w:tc>
        <w:tc>
          <w:tcPr>
            <w:tcW w:w="4253"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62FF1086" w14:textId="42FB7555" w:rsidR="004B7FBA" w:rsidRPr="00A30068" w:rsidRDefault="004B7FBA" w:rsidP="004B7FBA">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Pr>
                <w:rFonts w:ascii="Calibri" w:eastAsia="Times New Roman" w:hAnsi="Calibri" w:cs="Calibri"/>
                <w:bCs w:val="0"/>
                <w:color w:val="000000"/>
                <w:kern w:val="0"/>
                <w:sz w:val="22"/>
                <w:szCs w:val="22"/>
                <w:lang w:eastAsia="es-ES"/>
                <w14:ligatures w14:val="none"/>
              </w:rPr>
              <w:t>Aplica sobreprima</w:t>
            </w:r>
            <w:r w:rsidR="002521B4">
              <w:rPr>
                <w:rFonts w:ascii="Calibri" w:eastAsia="Times New Roman" w:hAnsi="Calibri" w:cs="Calibri"/>
                <w:bCs w:val="0"/>
                <w:color w:val="000000"/>
                <w:kern w:val="0"/>
                <w:sz w:val="22"/>
                <w:szCs w:val="22"/>
                <w:lang w:eastAsia="es-ES"/>
                <w14:ligatures w14:val="none"/>
              </w:rPr>
              <w:t>/minora</w:t>
            </w:r>
            <w:r w:rsidR="00F85ECF">
              <w:rPr>
                <w:rFonts w:ascii="Calibri" w:eastAsia="Times New Roman" w:hAnsi="Calibri" w:cs="Calibri"/>
                <w:bCs w:val="0"/>
                <w:color w:val="000000"/>
                <w:kern w:val="0"/>
                <w:sz w:val="22"/>
                <w:szCs w:val="22"/>
                <w:lang w:eastAsia="es-ES"/>
                <w14:ligatures w14:val="none"/>
              </w:rPr>
              <w:t>ción de prima</w:t>
            </w:r>
          </w:p>
        </w:tc>
      </w:tr>
    </w:tbl>
    <w:p w14:paraId="3F744BD0" w14:textId="73E5C97F" w:rsidR="00005208" w:rsidRDefault="00005208" w:rsidP="00595EAC">
      <w:pPr>
        <w:pStyle w:val="Sinespaciado"/>
        <w:ind w:left="567" w:hanging="567"/>
      </w:pPr>
      <w:r>
        <w:t xml:space="preserve">Los campos que se detallan a continuación tienen la consideración de campos </w:t>
      </w:r>
      <w:r w:rsidRPr="00A30068">
        <w:rPr>
          <w:b/>
        </w:rPr>
        <w:t xml:space="preserve">obligatorios </w:t>
      </w:r>
      <w:r>
        <w:rPr>
          <w:b/>
        </w:rPr>
        <w:t>condicionados</w:t>
      </w:r>
      <w:r>
        <w:t xml:space="preserve">. Aquellos registros que no tengan informado alguno de estos campos cuando se dé la condición de su obligatoriedad, se considerarán </w:t>
      </w:r>
      <w:r w:rsidRPr="003F7FF4">
        <w:t>registros erróneos</w:t>
      </w:r>
      <w:r>
        <w:t>.</w:t>
      </w:r>
    </w:p>
    <w:tbl>
      <w:tblPr>
        <w:tblW w:w="7796" w:type="dxa"/>
        <w:tblInd w:w="983"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blBorders>
        <w:tblCellMar>
          <w:left w:w="70" w:type="dxa"/>
          <w:right w:w="70" w:type="dxa"/>
        </w:tblCellMar>
        <w:tblLook w:val="04A0" w:firstRow="1" w:lastRow="0" w:firstColumn="1" w:lastColumn="0" w:noHBand="0" w:noVBand="1"/>
      </w:tblPr>
      <w:tblGrid>
        <w:gridCol w:w="1134"/>
        <w:gridCol w:w="1984"/>
        <w:gridCol w:w="4678"/>
      </w:tblGrid>
      <w:tr w:rsidR="00005208" w:rsidRPr="00A30068" w14:paraId="56BF1CC1" w14:textId="77777777" w:rsidTr="03C68DE1">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DEEAF6" w:themeFill="accent5" w:themeFillTint="33"/>
            <w:noWrap/>
            <w:vAlign w:val="center"/>
          </w:tcPr>
          <w:p w14:paraId="49DA74C1" w14:textId="77777777" w:rsidR="00005208" w:rsidRPr="00CD34C6" w:rsidRDefault="00005208" w:rsidP="00F71A54">
            <w:pPr>
              <w:spacing w:before="0" w:after="0" w:line="240" w:lineRule="auto"/>
              <w:ind w:left="-211" w:firstLine="211"/>
              <w:jc w:val="center"/>
              <w:rPr>
                <w:rFonts w:ascii="Calibri" w:eastAsia="Times New Roman" w:hAnsi="Calibri" w:cs="Calibri"/>
                <w:b/>
                <w:color w:val="002060"/>
                <w:kern w:val="0"/>
                <w:sz w:val="22"/>
                <w:szCs w:val="22"/>
                <w:lang w:eastAsia="es-ES"/>
                <w14:ligatures w14:val="none"/>
              </w:rPr>
            </w:pPr>
            <w:r w:rsidRPr="00CD34C6">
              <w:rPr>
                <w:rFonts w:ascii="Calibri" w:eastAsia="Times New Roman" w:hAnsi="Calibri" w:cs="Calibri"/>
                <w:b/>
                <w:color w:val="002060"/>
                <w:kern w:val="0"/>
                <w:sz w:val="22"/>
                <w:szCs w:val="22"/>
                <w:lang w:eastAsia="es-ES"/>
                <w14:ligatures w14:val="none"/>
              </w:rPr>
              <w:t>Nº campo</w:t>
            </w:r>
          </w:p>
        </w:tc>
        <w:tc>
          <w:tcPr>
            <w:tcW w:w="198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DEEAF6" w:themeFill="accent5" w:themeFillTint="33"/>
            <w:noWrap/>
            <w:vAlign w:val="center"/>
          </w:tcPr>
          <w:p w14:paraId="5CBDF6C3" w14:textId="77777777" w:rsidR="00005208" w:rsidRPr="00CD34C6" w:rsidRDefault="00005208" w:rsidP="00F71A54">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sidRPr="00CD34C6">
              <w:rPr>
                <w:rFonts w:ascii="Calibri" w:eastAsia="Times New Roman" w:hAnsi="Calibri" w:cs="Calibri"/>
                <w:b/>
                <w:color w:val="002060"/>
                <w:kern w:val="0"/>
                <w:sz w:val="22"/>
                <w:szCs w:val="22"/>
                <w:lang w:eastAsia="es-ES"/>
                <w14:ligatures w14:val="none"/>
              </w:rPr>
              <w:t>Campo</w:t>
            </w:r>
          </w:p>
        </w:tc>
        <w:tc>
          <w:tcPr>
            <w:tcW w:w="467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DEEAF6" w:themeFill="accent5" w:themeFillTint="33"/>
            <w:noWrap/>
            <w:vAlign w:val="center"/>
          </w:tcPr>
          <w:p w14:paraId="7EB09132" w14:textId="1E21B721" w:rsidR="00005208" w:rsidRPr="00CD34C6" w:rsidRDefault="00005208" w:rsidP="00F71A54">
            <w:pPr>
              <w:spacing w:before="0" w:after="0" w:line="240" w:lineRule="auto"/>
              <w:ind w:left="232" w:firstLine="0"/>
              <w:jc w:val="center"/>
              <w:rPr>
                <w:rFonts w:ascii="Calibri" w:eastAsia="Times New Roman" w:hAnsi="Calibri" w:cs="Calibri"/>
                <w:b/>
                <w:bCs w:val="0"/>
                <w:color w:val="000000"/>
                <w:kern w:val="0"/>
                <w:sz w:val="22"/>
                <w:szCs w:val="22"/>
                <w:lang w:eastAsia="es-ES"/>
                <w14:ligatures w14:val="none"/>
              </w:rPr>
            </w:pPr>
            <w:r>
              <w:rPr>
                <w:rFonts w:ascii="Calibri" w:eastAsia="Times New Roman" w:hAnsi="Calibri" w:cs="Calibri"/>
                <w:b/>
                <w:bCs w:val="0"/>
                <w:color w:val="000000"/>
                <w:kern w:val="0"/>
                <w:sz w:val="22"/>
                <w:szCs w:val="22"/>
                <w:lang w:eastAsia="es-ES"/>
                <w14:ligatures w14:val="none"/>
              </w:rPr>
              <w:t>Condición para la obligatoriedad</w:t>
            </w:r>
          </w:p>
        </w:tc>
      </w:tr>
      <w:tr w:rsidR="00291FD6" w:rsidRPr="00A30068" w14:paraId="3B1B3B3A" w14:textId="77777777" w:rsidTr="03C68DE1">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7CBF0009" w14:textId="0DB69DAF" w:rsidR="00291FD6" w:rsidRPr="00A30068" w:rsidRDefault="00291FD6" w:rsidP="00F71A54">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1</w:t>
            </w:r>
            <w:r w:rsidR="004D5CC3">
              <w:rPr>
                <w:rFonts w:ascii="Calibri" w:eastAsia="Times New Roman" w:hAnsi="Calibri" w:cs="Calibri"/>
                <w:b/>
                <w:color w:val="002060"/>
                <w:kern w:val="0"/>
                <w:sz w:val="22"/>
                <w:szCs w:val="22"/>
                <w:lang w:eastAsia="es-ES"/>
                <w14:ligatures w14:val="none"/>
              </w:rPr>
              <w:t>4</w:t>
            </w:r>
          </w:p>
        </w:tc>
        <w:tc>
          <w:tcPr>
            <w:tcW w:w="198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46715700" w14:textId="57BA61D1" w:rsidR="00291FD6" w:rsidRPr="00A30068" w:rsidRDefault="00291FD6" w:rsidP="00F71A54">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CausaInval</w:t>
            </w:r>
            <w:r w:rsidR="00226C67">
              <w:rPr>
                <w:rFonts w:ascii="Calibri" w:eastAsia="Times New Roman" w:hAnsi="Calibri" w:cs="Calibri"/>
                <w:b/>
                <w:color w:val="002060"/>
                <w:kern w:val="0"/>
                <w:sz w:val="22"/>
                <w:szCs w:val="22"/>
                <w:lang w:eastAsia="es-ES"/>
                <w14:ligatures w14:val="none"/>
              </w:rPr>
              <w:t>Cob</w:t>
            </w:r>
          </w:p>
        </w:tc>
        <w:tc>
          <w:tcPr>
            <w:tcW w:w="467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05236D0D" w14:textId="23C7A089" w:rsidR="00291FD6" w:rsidRPr="00A30068" w:rsidRDefault="00291FD6" w:rsidP="00785240">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Pr>
                <w:rFonts w:ascii="Calibri" w:eastAsia="Times New Roman" w:hAnsi="Calibri" w:cs="Calibri"/>
                <w:bCs w:val="0"/>
                <w:color w:val="000000"/>
                <w:kern w:val="0"/>
                <w:sz w:val="22"/>
                <w:szCs w:val="22"/>
                <w:lang w:eastAsia="es-ES"/>
                <w14:ligatures w14:val="none"/>
              </w:rPr>
              <w:t xml:space="preserve">Si </w:t>
            </w:r>
            <w:r w:rsidRPr="00005208">
              <w:rPr>
                <w:rFonts w:ascii="Calibri" w:eastAsia="Times New Roman" w:hAnsi="Calibri" w:cs="Calibri"/>
                <w:bCs w:val="0"/>
                <w:i/>
                <w:color w:val="000000"/>
                <w:kern w:val="0"/>
                <w:sz w:val="22"/>
                <w:szCs w:val="22"/>
                <w:lang w:eastAsia="es-ES"/>
                <w14:ligatures w14:val="none"/>
              </w:rPr>
              <w:t>campo (</w:t>
            </w:r>
            <w:r w:rsidR="002209B7">
              <w:rPr>
                <w:rFonts w:ascii="Calibri" w:eastAsia="Times New Roman" w:hAnsi="Calibri" w:cs="Calibri"/>
                <w:bCs w:val="0"/>
                <w:i/>
                <w:color w:val="000000"/>
                <w:kern w:val="0"/>
                <w:sz w:val="22"/>
                <w:szCs w:val="22"/>
                <w:lang w:eastAsia="es-ES"/>
                <w14:ligatures w14:val="none"/>
              </w:rPr>
              <w:t>1</w:t>
            </w:r>
            <w:r w:rsidR="004D5CC3">
              <w:rPr>
                <w:rFonts w:ascii="Calibri" w:eastAsia="Times New Roman" w:hAnsi="Calibri" w:cs="Calibri"/>
                <w:bCs w:val="0"/>
                <w:i/>
                <w:color w:val="000000"/>
                <w:kern w:val="0"/>
                <w:sz w:val="22"/>
                <w:szCs w:val="22"/>
                <w:lang w:eastAsia="es-ES"/>
                <w14:ligatures w14:val="none"/>
              </w:rPr>
              <w:t>3</w:t>
            </w:r>
            <w:r w:rsidRPr="00005208">
              <w:rPr>
                <w:rFonts w:ascii="Calibri" w:eastAsia="Times New Roman" w:hAnsi="Calibri" w:cs="Calibri"/>
                <w:bCs w:val="0"/>
                <w:i/>
                <w:color w:val="000000"/>
                <w:kern w:val="0"/>
                <w:sz w:val="22"/>
                <w:szCs w:val="22"/>
                <w:lang w:eastAsia="es-ES"/>
                <w14:ligatures w14:val="none"/>
              </w:rPr>
              <w:t>)</w:t>
            </w:r>
            <w:r>
              <w:rPr>
                <w:rFonts w:ascii="Calibri" w:eastAsia="Times New Roman" w:hAnsi="Calibri" w:cs="Calibri"/>
                <w:bCs w:val="0"/>
                <w:i/>
                <w:color w:val="000000"/>
                <w:kern w:val="0"/>
                <w:sz w:val="22"/>
                <w:szCs w:val="22"/>
                <w:lang w:eastAsia="es-ES"/>
                <w14:ligatures w14:val="none"/>
              </w:rPr>
              <w:t xml:space="preserve"> TipoCobertura</w:t>
            </w:r>
            <w:r>
              <w:rPr>
                <w:rFonts w:ascii="Calibri" w:eastAsia="Times New Roman" w:hAnsi="Calibri" w:cs="Calibri"/>
                <w:bCs w:val="0"/>
                <w:color w:val="000000"/>
                <w:kern w:val="0"/>
                <w:sz w:val="22"/>
                <w:szCs w:val="22"/>
                <w:lang w:eastAsia="es-ES"/>
                <w14:ligatures w14:val="none"/>
              </w:rPr>
              <w:t xml:space="preserve"> = </w:t>
            </w:r>
            <w:r w:rsidR="00785240">
              <w:rPr>
                <w:rFonts w:ascii="Calibri" w:eastAsia="Times New Roman" w:hAnsi="Calibri" w:cs="Calibri"/>
                <w:bCs w:val="0"/>
                <w:color w:val="000000"/>
                <w:kern w:val="0"/>
                <w:sz w:val="22"/>
                <w:szCs w:val="22"/>
                <w:lang w:eastAsia="es-ES"/>
                <w14:ligatures w14:val="none"/>
              </w:rPr>
              <w:t>4</w:t>
            </w:r>
            <w:r>
              <w:rPr>
                <w:rFonts w:ascii="Calibri" w:eastAsia="Times New Roman" w:hAnsi="Calibri" w:cs="Calibri"/>
                <w:bCs w:val="0"/>
                <w:color w:val="000000"/>
                <w:kern w:val="0"/>
                <w:sz w:val="22"/>
                <w:szCs w:val="22"/>
                <w:lang w:eastAsia="es-ES"/>
                <w14:ligatures w14:val="none"/>
              </w:rPr>
              <w:t xml:space="preserve">, </w:t>
            </w:r>
            <w:r w:rsidR="00785240">
              <w:rPr>
                <w:rFonts w:ascii="Calibri" w:eastAsia="Times New Roman" w:hAnsi="Calibri" w:cs="Calibri"/>
                <w:bCs w:val="0"/>
                <w:color w:val="000000"/>
                <w:kern w:val="0"/>
                <w:sz w:val="22"/>
                <w:szCs w:val="22"/>
                <w:lang w:eastAsia="es-ES"/>
                <w14:ligatures w14:val="none"/>
              </w:rPr>
              <w:t>34</w:t>
            </w:r>
            <w:r>
              <w:rPr>
                <w:rFonts w:ascii="Calibri" w:eastAsia="Times New Roman" w:hAnsi="Calibri" w:cs="Calibri"/>
                <w:bCs w:val="0"/>
                <w:color w:val="000000"/>
                <w:kern w:val="0"/>
                <w:sz w:val="22"/>
                <w:szCs w:val="22"/>
                <w:lang w:eastAsia="es-ES"/>
                <w14:ligatures w14:val="none"/>
              </w:rPr>
              <w:t xml:space="preserve"> o </w:t>
            </w:r>
            <w:r w:rsidR="00785240">
              <w:rPr>
                <w:rFonts w:ascii="Calibri" w:eastAsia="Times New Roman" w:hAnsi="Calibri" w:cs="Calibri"/>
                <w:bCs w:val="0"/>
                <w:color w:val="000000"/>
                <w:kern w:val="0"/>
                <w:sz w:val="22"/>
                <w:szCs w:val="22"/>
                <w:lang w:eastAsia="es-ES"/>
                <w14:ligatures w14:val="none"/>
              </w:rPr>
              <w:t>134</w:t>
            </w:r>
          </w:p>
        </w:tc>
      </w:tr>
      <w:tr w:rsidR="00291FD6" w:rsidRPr="00A30068" w14:paraId="4093D5C7" w14:textId="77777777" w:rsidTr="03C68DE1">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1EBC000E" w14:textId="0A38E6C7" w:rsidR="00291FD6" w:rsidRPr="00A30068" w:rsidRDefault="002209B7" w:rsidP="00F71A54">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1</w:t>
            </w:r>
            <w:r w:rsidR="004D5CC3">
              <w:rPr>
                <w:rFonts w:ascii="Calibri" w:eastAsia="Times New Roman" w:hAnsi="Calibri" w:cs="Calibri"/>
                <w:b/>
                <w:color w:val="002060"/>
                <w:kern w:val="0"/>
                <w:sz w:val="22"/>
                <w:szCs w:val="22"/>
                <w:lang w:eastAsia="es-ES"/>
                <w14:ligatures w14:val="none"/>
              </w:rPr>
              <w:t>5</w:t>
            </w:r>
          </w:p>
        </w:tc>
        <w:tc>
          <w:tcPr>
            <w:tcW w:w="198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2D5AE6B7" w14:textId="66CF47BB" w:rsidR="00291FD6" w:rsidRPr="00A30068" w:rsidRDefault="00291FD6" w:rsidP="00F71A54">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TipoInval</w:t>
            </w:r>
            <w:r w:rsidR="00226C67">
              <w:rPr>
                <w:rFonts w:ascii="Calibri" w:eastAsia="Times New Roman" w:hAnsi="Calibri" w:cs="Calibri"/>
                <w:b/>
                <w:color w:val="002060"/>
                <w:kern w:val="0"/>
                <w:sz w:val="22"/>
                <w:szCs w:val="22"/>
                <w:lang w:eastAsia="es-ES"/>
                <w14:ligatures w14:val="none"/>
              </w:rPr>
              <w:t>Cob</w:t>
            </w:r>
          </w:p>
        </w:tc>
        <w:tc>
          <w:tcPr>
            <w:tcW w:w="467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1351B4DA" w14:textId="6C54C4EC" w:rsidR="00291FD6" w:rsidRPr="00A30068" w:rsidRDefault="00291FD6" w:rsidP="00FE2CF0">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Pr>
                <w:rFonts w:ascii="Calibri" w:eastAsia="Times New Roman" w:hAnsi="Calibri" w:cs="Calibri"/>
                <w:bCs w:val="0"/>
                <w:color w:val="000000"/>
                <w:kern w:val="0"/>
                <w:sz w:val="22"/>
                <w:szCs w:val="22"/>
                <w:lang w:eastAsia="es-ES"/>
                <w14:ligatures w14:val="none"/>
              </w:rPr>
              <w:t xml:space="preserve">Si </w:t>
            </w:r>
            <w:r w:rsidRPr="00005208">
              <w:rPr>
                <w:rFonts w:ascii="Calibri" w:eastAsia="Times New Roman" w:hAnsi="Calibri" w:cs="Calibri"/>
                <w:bCs w:val="0"/>
                <w:i/>
                <w:color w:val="000000"/>
                <w:kern w:val="0"/>
                <w:sz w:val="22"/>
                <w:szCs w:val="22"/>
                <w:lang w:eastAsia="es-ES"/>
                <w14:ligatures w14:val="none"/>
              </w:rPr>
              <w:t>campo (</w:t>
            </w:r>
            <w:r w:rsidR="002209B7">
              <w:rPr>
                <w:rFonts w:ascii="Calibri" w:eastAsia="Times New Roman" w:hAnsi="Calibri" w:cs="Calibri"/>
                <w:bCs w:val="0"/>
                <w:i/>
                <w:color w:val="000000"/>
                <w:kern w:val="0"/>
                <w:sz w:val="22"/>
                <w:szCs w:val="22"/>
                <w:lang w:eastAsia="es-ES"/>
                <w14:ligatures w14:val="none"/>
              </w:rPr>
              <w:t>1</w:t>
            </w:r>
            <w:r w:rsidR="004D5CC3">
              <w:rPr>
                <w:rFonts w:ascii="Calibri" w:eastAsia="Times New Roman" w:hAnsi="Calibri" w:cs="Calibri"/>
                <w:bCs w:val="0"/>
                <w:i/>
                <w:color w:val="000000"/>
                <w:kern w:val="0"/>
                <w:sz w:val="22"/>
                <w:szCs w:val="22"/>
                <w:lang w:eastAsia="es-ES"/>
                <w14:ligatures w14:val="none"/>
              </w:rPr>
              <w:t>3</w:t>
            </w:r>
            <w:r w:rsidRPr="00005208">
              <w:rPr>
                <w:rFonts w:ascii="Calibri" w:eastAsia="Times New Roman" w:hAnsi="Calibri" w:cs="Calibri"/>
                <w:bCs w:val="0"/>
                <w:i/>
                <w:color w:val="000000"/>
                <w:kern w:val="0"/>
                <w:sz w:val="22"/>
                <w:szCs w:val="22"/>
                <w:lang w:eastAsia="es-ES"/>
                <w14:ligatures w14:val="none"/>
              </w:rPr>
              <w:t>)</w:t>
            </w:r>
            <w:r>
              <w:rPr>
                <w:rFonts w:ascii="Calibri" w:eastAsia="Times New Roman" w:hAnsi="Calibri" w:cs="Calibri"/>
                <w:bCs w:val="0"/>
                <w:i/>
                <w:color w:val="000000"/>
                <w:kern w:val="0"/>
                <w:sz w:val="22"/>
                <w:szCs w:val="22"/>
                <w:lang w:eastAsia="es-ES"/>
                <w14:ligatures w14:val="none"/>
              </w:rPr>
              <w:t xml:space="preserve"> TipoCobertura</w:t>
            </w:r>
            <w:r>
              <w:rPr>
                <w:rFonts w:ascii="Calibri" w:eastAsia="Times New Roman" w:hAnsi="Calibri" w:cs="Calibri"/>
                <w:bCs w:val="0"/>
                <w:color w:val="000000"/>
                <w:kern w:val="0"/>
                <w:sz w:val="22"/>
                <w:szCs w:val="22"/>
                <w:lang w:eastAsia="es-ES"/>
                <w14:ligatures w14:val="none"/>
              </w:rPr>
              <w:t xml:space="preserve"> = </w:t>
            </w:r>
            <w:r w:rsidR="00785240">
              <w:rPr>
                <w:rFonts w:ascii="Calibri" w:eastAsia="Times New Roman" w:hAnsi="Calibri" w:cs="Calibri"/>
                <w:bCs w:val="0"/>
                <w:color w:val="000000"/>
                <w:kern w:val="0"/>
                <w:sz w:val="22"/>
                <w:szCs w:val="22"/>
                <w:lang w:eastAsia="es-ES"/>
                <w14:ligatures w14:val="none"/>
              </w:rPr>
              <w:t>4, 34 o 134</w:t>
            </w:r>
          </w:p>
        </w:tc>
      </w:tr>
      <w:tr w:rsidR="00291FD6" w:rsidRPr="00A30068" w14:paraId="32000F38" w14:textId="77777777" w:rsidTr="03C68DE1">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027D112F" w14:textId="6BF36D8B" w:rsidR="00291FD6" w:rsidRPr="00A30068" w:rsidRDefault="002209B7" w:rsidP="00F71A54">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1</w:t>
            </w:r>
            <w:r w:rsidR="004D5CC3">
              <w:rPr>
                <w:rFonts w:ascii="Calibri" w:eastAsia="Times New Roman" w:hAnsi="Calibri" w:cs="Calibri"/>
                <w:b/>
                <w:color w:val="002060"/>
                <w:kern w:val="0"/>
                <w:sz w:val="22"/>
                <w:szCs w:val="22"/>
                <w:lang w:eastAsia="es-ES"/>
                <w14:ligatures w14:val="none"/>
              </w:rPr>
              <w:t>6</w:t>
            </w:r>
          </w:p>
        </w:tc>
        <w:tc>
          <w:tcPr>
            <w:tcW w:w="198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1308DC0B" w14:textId="443E747B" w:rsidR="00291FD6" w:rsidRPr="00A30068" w:rsidRDefault="00291FD6" w:rsidP="00F71A54">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CausaFall</w:t>
            </w:r>
            <w:r w:rsidR="00226C67">
              <w:rPr>
                <w:rFonts w:ascii="Calibri" w:eastAsia="Times New Roman" w:hAnsi="Calibri" w:cs="Calibri"/>
                <w:b/>
                <w:color w:val="002060"/>
                <w:kern w:val="0"/>
                <w:sz w:val="22"/>
                <w:szCs w:val="22"/>
                <w:lang w:eastAsia="es-ES"/>
                <w14:ligatures w14:val="none"/>
              </w:rPr>
              <w:t>Cob</w:t>
            </w:r>
          </w:p>
        </w:tc>
        <w:tc>
          <w:tcPr>
            <w:tcW w:w="467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55EE4CAB" w14:textId="65C08AC4" w:rsidR="00291FD6" w:rsidRPr="00A30068" w:rsidRDefault="00291FD6" w:rsidP="00FE2CF0">
            <w:pPr>
              <w:spacing w:before="0" w:after="0" w:line="240" w:lineRule="auto"/>
              <w:ind w:left="72" w:firstLine="0"/>
              <w:jc w:val="center"/>
              <w:rPr>
                <w:rFonts w:ascii="Calibri" w:eastAsia="Times New Roman" w:hAnsi="Calibri" w:cs="Calibri"/>
                <w:bCs w:val="0"/>
                <w:color w:val="000000"/>
                <w:kern w:val="0"/>
                <w:sz w:val="22"/>
                <w:szCs w:val="22"/>
                <w:lang w:eastAsia="es-ES"/>
                <w14:ligatures w14:val="none"/>
              </w:rPr>
            </w:pPr>
            <w:r>
              <w:rPr>
                <w:rFonts w:ascii="Calibri" w:eastAsia="Times New Roman" w:hAnsi="Calibri" w:cs="Calibri"/>
                <w:bCs w:val="0"/>
                <w:color w:val="000000"/>
                <w:kern w:val="0"/>
                <w:sz w:val="22"/>
                <w:szCs w:val="22"/>
                <w:lang w:eastAsia="es-ES"/>
                <w14:ligatures w14:val="none"/>
              </w:rPr>
              <w:t xml:space="preserve">Si </w:t>
            </w:r>
            <w:r w:rsidRPr="00005208">
              <w:rPr>
                <w:rFonts w:ascii="Calibri" w:eastAsia="Times New Roman" w:hAnsi="Calibri" w:cs="Calibri"/>
                <w:bCs w:val="0"/>
                <w:i/>
                <w:color w:val="000000"/>
                <w:kern w:val="0"/>
                <w:sz w:val="22"/>
                <w:szCs w:val="22"/>
                <w:lang w:eastAsia="es-ES"/>
                <w14:ligatures w14:val="none"/>
              </w:rPr>
              <w:t>campo (</w:t>
            </w:r>
            <w:r w:rsidR="002209B7">
              <w:rPr>
                <w:rFonts w:ascii="Calibri" w:eastAsia="Times New Roman" w:hAnsi="Calibri" w:cs="Calibri"/>
                <w:bCs w:val="0"/>
                <w:i/>
                <w:color w:val="000000"/>
                <w:kern w:val="0"/>
                <w:sz w:val="22"/>
                <w:szCs w:val="22"/>
                <w:lang w:eastAsia="es-ES"/>
                <w14:ligatures w14:val="none"/>
              </w:rPr>
              <w:t>1</w:t>
            </w:r>
            <w:r w:rsidR="004D5CC3">
              <w:rPr>
                <w:rFonts w:ascii="Calibri" w:eastAsia="Times New Roman" w:hAnsi="Calibri" w:cs="Calibri"/>
                <w:bCs w:val="0"/>
                <w:i/>
                <w:color w:val="000000"/>
                <w:kern w:val="0"/>
                <w:sz w:val="22"/>
                <w:szCs w:val="22"/>
                <w:lang w:eastAsia="es-ES"/>
                <w14:ligatures w14:val="none"/>
              </w:rPr>
              <w:t>3</w:t>
            </w:r>
            <w:r w:rsidRPr="00005208">
              <w:rPr>
                <w:rFonts w:ascii="Calibri" w:eastAsia="Times New Roman" w:hAnsi="Calibri" w:cs="Calibri"/>
                <w:bCs w:val="0"/>
                <w:i/>
                <w:color w:val="000000"/>
                <w:kern w:val="0"/>
                <w:sz w:val="22"/>
                <w:szCs w:val="22"/>
                <w:lang w:eastAsia="es-ES"/>
                <w14:ligatures w14:val="none"/>
              </w:rPr>
              <w:t>)</w:t>
            </w:r>
            <w:r>
              <w:rPr>
                <w:rFonts w:ascii="Calibri" w:eastAsia="Times New Roman" w:hAnsi="Calibri" w:cs="Calibri"/>
                <w:bCs w:val="0"/>
                <w:i/>
                <w:color w:val="000000"/>
                <w:kern w:val="0"/>
                <w:sz w:val="22"/>
                <w:szCs w:val="22"/>
                <w:lang w:eastAsia="es-ES"/>
                <w14:ligatures w14:val="none"/>
              </w:rPr>
              <w:t xml:space="preserve"> TipoCobertura</w:t>
            </w:r>
            <w:r>
              <w:rPr>
                <w:rFonts w:ascii="Calibri" w:eastAsia="Times New Roman" w:hAnsi="Calibri" w:cs="Calibri"/>
                <w:bCs w:val="0"/>
                <w:color w:val="000000"/>
                <w:kern w:val="0"/>
                <w:sz w:val="22"/>
                <w:szCs w:val="22"/>
                <w:lang w:eastAsia="es-ES"/>
                <w14:ligatures w14:val="none"/>
              </w:rPr>
              <w:t xml:space="preserve"> = </w:t>
            </w:r>
            <w:r w:rsidR="00785240">
              <w:rPr>
                <w:rFonts w:ascii="Calibri" w:eastAsia="Times New Roman" w:hAnsi="Calibri" w:cs="Calibri"/>
                <w:bCs w:val="0"/>
                <w:color w:val="000000"/>
                <w:kern w:val="0"/>
                <w:sz w:val="22"/>
                <w:szCs w:val="22"/>
                <w:lang w:eastAsia="es-ES"/>
                <w14:ligatures w14:val="none"/>
              </w:rPr>
              <w:t>3,</w:t>
            </w:r>
            <w:r w:rsidR="00A4124B">
              <w:rPr>
                <w:rFonts w:ascii="Calibri" w:eastAsia="Times New Roman" w:hAnsi="Calibri" w:cs="Calibri"/>
                <w:bCs w:val="0"/>
                <w:color w:val="000000"/>
                <w:kern w:val="0"/>
                <w:sz w:val="22"/>
                <w:szCs w:val="22"/>
                <w:lang w:eastAsia="es-ES"/>
                <w14:ligatures w14:val="none"/>
              </w:rPr>
              <w:t xml:space="preserve"> 13,</w:t>
            </w:r>
            <w:r w:rsidR="00785240">
              <w:rPr>
                <w:rFonts w:ascii="Calibri" w:eastAsia="Times New Roman" w:hAnsi="Calibri" w:cs="Calibri"/>
                <w:bCs w:val="0"/>
                <w:color w:val="000000"/>
                <w:kern w:val="0"/>
                <w:sz w:val="22"/>
                <w:szCs w:val="22"/>
                <w:lang w:eastAsia="es-ES"/>
                <w14:ligatures w14:val="none"/>
              </w:rPr>
              <w:t xml:space="preserve"> 34 o 134</w:t>
            </w:r>
          </w:p>
        </w:tc>
      </w:tr>
      <w:tr w:rsidR="00291FD6" w:rsidRPr="00A30068" w14:paraId="70707F52" w14:textId="77777777" w:rsidTr="03C68DE1">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47549BAE" w14:textId="3E844608" w:rsidR="00291FD6" w:rsidRPr="00A30068" w:rsidRDefault="002209B7" w:rsidP="00F71A54">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19</w:t>
            </w:r>
          </w:p>
        </w:tc>
        <w:tc>
          <w:tcPr>
            <w:tcW w:w="198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13E52EDE" w14:textId="536C1D75" w:rsidR="00291FD6" w:rsidRPr="00A30068" w:rsidRDefault="00291FD6" w:rsidP="00F71A54">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RelNoRel</w:t>
            </w:r>
          </w:p>
        </w:tc>
        <w:tc>
          <w:tcPr>
            <w:tcW w:w="467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hideMark/>
          </w:tcPr>
          <w:p w14:paraId="5A43A728" w14:textId="74AD235E" w:rsidR="00291FD6" w:rsidRPr="00A30068" w:rsidRDefault="00291FD6" w:rsidP="002209B7">
            <w:pPr>
              <w:spacing w:before="0" w:after="0" w:line="240" w:lineRule="auto"/>
              <w:ind w:left="72" w:firstLine="0"/>
              <w:jc w:val="center"/>
              <w:rPr>
                <w:rFonts w:ascii="Calibri" w:eastAsia="Times New Roman" w:hAnsi="Calibri" w:cs="Calibri"/>
                <w:color w:val="000000"/>
                <w:kern w:val="0"/>
                <w:sz w:val="22"/>
                <w:szCs w:val="22"/>
                <w:lang w:eastAsia="es-ES"/>
                <w14:ligatures w14:val="none"/>
              </w:rPr>
            </w:pPr>
            <w:r>
              <w:rPr>
                <w:rFonts w:ascii="Calibri" w:eastAsia="Times New Roman" w:hAnsi="Calibri" w:cs="Calibri"/>
                <w:color w:val="000000"/>
                <w:kern w:val="0"/>
                <w:sz w:val="22"/>
                <w:szCs w:val="22"/>
                <w:lang w:eastAsia="es-ES"/>
                <w14:ligatures w14:val="none"/>
              </w:rPr>
              <w:t xml:space="preserve">Si </w:t>
            </w:r>
            <w:r w:rsidRPr="03C68DE1">
              <w:rPr>
                <w:rFonts w:ascii="Calibri" w:eastAsia="Times New Roman" w:hAnsi="Calibri" w:cs="Calibri"/>
                <w:i/>
                <w:iCs/>
                <w:color w:val="000000"/>
                <w:kern w:val="0"/>
                <w:sz w:val="22"/>
                <w:szCs w:val="22"/>
                <w:lang w:eastAsia="es-ES"/>
                <w14:ligatures w14:val="none"/>
              </w:rPr>
              <w:t>campo (1</w:t>
            </w:r>
            <w:r w:rsidR="004D5CC3">
              <w:rPr>
                <w:rFonts w:ascii="Calibri" w:eastAsia="Times New Roman" w:hAnsi="Calibri" w:cs="Calibri"/>
                <w:i/>
                <w:iCs/>
                <w:color w:val="000000"/>
                <w:kern w:val="0"/>
                <w:sz w:val="22"/>
                <w:szCs w:val="22"/>
                <w:lang w:eastAsia="es-ES"/>
                <w14:ligatures w14:val="none"/>
              </w:rPr>
              <w:t>0</w:t>
            </w:r>
            <w:r w:rsidRPr="03C68DE1">
              <w:rPr>
                <w:rFonts w:ascii="Calibri" w:eastAsia="Times New Roman" w:hAnsi="Calibri" w:cs="Calibri"/>
                <w:i/>
                <w:iCs/>
                <w:color w:val="000000"/>
                <w:kern w:val="0"/>
                <w:sz w:val="22"/>
                <w:szCs w:val="22"/>
                <w:lang w:eastAsia="es-ES"/>
                <w14:ligatures w14:val="none"/>
              </w:rPr>
              <w:t>) RiesgoPrincipal</w:t>
            </w:r>
            <w:r>
              <w:rPr>
                <w:rFonts w:ascii="Calibri" w:eastAsia="Times New Roman" w:hAnsi="Calibri" w:cs="Calibri"/>
                <w:color w:val="000000"/>
                <w:kern w:val="0"/>
                <w:sz w:val="22"/>
                <w:szCs w:val="22"/>
                <w:lang w:eastAsia="es-ES"/>
                <w14:ligatures w14:val="none"/>
              </w:rPr>
              <w:t xml:space="preserve"> = </w:t>
            </w:r>
            <w:r w:rsidR="575480F3">
              <w:rPr>
                <w:rFonts w:ascii="Calibri" w:eastAsia="Times New Roman" w:hAnsi="Calibri" w:cs="Calibri"/>
                <w:color w:val="000000"/>
                <w:kern w:val="0"/>
                <w:sz w:val="22"/>
                <w:szCs w:val="22"/>
                <w:lang w:eastAsia="es-ES"/>
                <w14:ligatures w14:val="none"/>
              </w:rPr>
              <w:t>2</w:t>
            </w:r>
            <w:r w:rsidR="00785240">
              <w:rPr>
                <w:rFonts w:ascii="Calibri" w:eastAsia="Times New Roman" w:hAnsi="Calibri" w:cs="Calibri"/>
                <w:color w:val="000000"/>
                <w:kern w:val="0"/>
                <w:sz w:val="22"/>
                <w:szCs w:val="22"/>
                <w:lang w:eastAsia="es-ES"/>
                <w14:ligatures w14:val="none"/>
              </w:rPr>
              <w:t xml:space="preserve">, </w:t>
            </w:r>
            <w:r w:rsidR="0B3A2126">
              <w:rPr>
                <w:rFonts w:ascii="Calibri" w:eastAsia="Times New Roman" w:hAnsi="Calibri" w:cs="Calibri"/>
                <w:color w:val="000000"/>
                <w:kern w:val="0"/>
                <w:sz w:val="22"/>
                <w:szCs w:val="22"/>
                <w:lang w:eastAsia="es-ES"/>
                <w14:ligatures w14:val="none"/>
              </w:rPr>
              <w:t>3</w:t>
            </w:r>
            <w:r w:rsidR="00785240">
              <w:rPr>
                <w:rFonts w:ascii="Calibri" w:eastAsia="Times New Roman" w:hAnsi="Calibri" w:cs="Calibri"/>
                <w:color w:val="000000"/>
                <w:kern w:val="0"/>
                <w:sz w:val="22"/>
                <w:szCs w:val="22"/>
                <w:lang w:eastAsia="es-ES"/>
                <w14:ligatures w14:val="none"/>
              </w:rPr>
              <w:t xml:space="preserve">, </w:t>
            </w:r>
            <w:r w:rsidR="50DAB86B">
              <w:rPr>
                <w:rFonts w:ascii="Calibri" w:eastAsia="Times New Roman" w:hAnsi="Calibri" w:cs="Calibri"/>
                <w:color w:val="000000"/>
                <w:kern w:val="0"/>
                <w:sz w:val="22"/>
                <w:szCs w:val="22"/>
                <w:lang w:eastAsia="es-ES"/>
                <w14:ligatures w14:val="none"/>
              </w:rPr>
              <w:t>23</w:t>
            </w:r>
          </w:p>
        </w:tc>
      </w:tr>
      <w:tr w:rsidR="00B07435" w:rsidRPr="00A30068" w14:paraId="23B55A86" w14:textId="77777777" w:rsidTr="03C68DE1">
        <w:trPr>
          <w:trHeight w:val="420"/>
        </w:trPr>
        <w:tc>
          <w:tcPr>
            <w:tcW w:w="113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0769E67C" w14:textId="7F5E82CE" w:rsidR="00B07435" w:rsidRDefault="00B07435" w:rsidP="00F71A54">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23</w:t>
            </w:r>
          </w:p>
        </w:tc>
        <w:tc>
          <w:tcPr>
            <w:tcW w:w="1984"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04BBD6BE" w14:textId="43CEC4B0" w:rsidR="00B07435" w:rsidRDefault="00B07435" w:rsidP="00F71A54">
            <w:pPr>
              <w:spacing w:before="0" w:after="0" w:line="240" w:lineRule="auto"/>
              <w:ind w:left="-211" w:firstLine="0"/>
              <w:jc w:val="center"/>
              <w:rPr>
                <w:rFonts w:ascii="Calibri" w:eastAsia="Times New Roman" w:hAnsi="Calibri" w:cs="Calibri"/>
                <w:b/>
                <w:color w:val="002060"/>
                <w:kern w:val="0"/>
                <w:sz w:val="22"/>
                <w:szCs w:val="22"/>
                <w:lang w:eastAsia="es-ES"/>
                <w14:ligatures w14:val="none"/>
              </w:rPr>
            </w:pPr>
            <w:r>
              <w:rPr>
                <w:rFonts w:ascii="Calibri" w:eastAsia="Times New Roman" w:hAnsi="Calibri" w:cs="Calibri"/>
                <w:b/>
                <w:color w:val="002060"/>
                <w:kern w:val="0"/>
                <w:sz w:val="22"/>
                <w:szCs w:val="22"/>
                <w:lang w:eastAsia="es-ES"/>
                <w14:ligatures w14:val="none"/>
              </w:rPr>
              <w:t>Coaseguro</w:t>
            </w:r>
          </w:p>
        </w:tc>
        <w:tc>
          <w:tcPr>
            <w:tcW w:w="467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noWrap/>
            <w:vAlign w:val="center"/>
          </w:tcPr>
          <w:p w14:paraId="3529E7FB" w14:textId="7D394A51" w:rsidR="00B07435" w:rsidRPr="00B07435" w:rsidRDefault="00B07435" w:rsidP="00785240">
            <w:pPr>
              <w:spacing w:before="0" w:after="0" w:line="240" w:lineRule="auto"/>
              <w:ind w:left="72" w:firstLine="0"/>
              <w:jc w:val="center"/>
              <w:rPr>
                <w:rFonts w:ascii="Calibri" w:eastAsia="Times New Roman" w:hAnsi="Calibri" w:cs="Calibri"/>
                <w:bCs w:val="0"/>
                <w:i/>
                <w:color w:val="000000"/>
                <w:kern w:val="0"/>
                <w:sz w:val="22"/>
                <w:szCs w:val="22"/>
                <w:lang w:eastAsia="es-ES"/>
                <w14:ligatures w14:val="none"/>
              </w:rPr>
            </w:pPr>
            <w:r w:rsidRPr="00B07435">
              <w:rPr>
                <w:rFonts w:ascii="Calibri" w:eastAsia="Times New Roman" w:hAnsi="Calibri" w:cs="Calibri"/>
                <w:bCs w:val="0"/>
                <w:i/>
                <w:color w:val="000000"/>
                <w:kern w:val="0"/>
                <w:sz w:val="22"/>
                <w:szCs w:val="22"/>
                <w:lang w:eastAsia="es-ES"/>
                <w14:ligatures w14:val="none"/>
              </w:rPr>
              <w:t xml:space="preserve">Cuando la entidad informante </w:t>
            </w:r>
            <w:r w:rsidR="00785240">
              <w:rPr>
                <w:rFonts w:ascii="Calibri" w:eastAsia="Times New Roman" w:hAnsi="Calibri" w:cs="Calibri"/>
                <w:bCs w:val="0"/>
                <w:i/>
                <w:color w:val="000000"/>
                <w:kern w:val="0"/>
                <w:sz w:val="22"/>
                <w:szCs w:val="22"/>
                <w:lang w:eastAsia="es-ES"/>
                <w14:ligatures w14:val="none"/>
              </w:rPr>
              <w:t>sea l</w:t>
            </w:r>
            <w:r w:rsidRPr="00B07435">
              <w:rPr>
                <w:rFonts w:ascii="Calibri" w:eastAsia="Times New Roman" w:hAnsi="Calibri" w:cs="Calibri"/>
                <w:bCs w:val="0"/>
                <w:i/>
                <w:color w:val="000000"/>
                <w:kern w:val="0"/>
                <w:sz w:val="22"/>
                <w:szCs w:val="22"/>
                <w:lang w:eastAsia="es-ES"/>
                <w14:ligatures w14:val="none"/>
              </w:rPr>
              <w:t>a abridora</w:t>
            </w:r>
          </w:p>
        </w:tc>
      </w:tr>
    </w:tbl>
    <w:p w14:paraId="008BF962" w14:textId="77777777" w:rsidR="003F7FF4" w:rsidRDefault="003F7FF4" w:rsidP="004D5CC3">
      <w:pPr>
        <w:pStyle w:val="Ttulo2"/>
        <w:spacing w:before="0"/>
      </w:pPr>
    </w:p>
    <w:p w14:paraId="1BB7987A" w14:textId="6B6472D2" w:rsidR="00B66F9C" w:rsidRDefault="00B66F9C" w:rsidP="004D5CC3">
      <w:pPr>
        <w:pStyle w:val="Ttulo2"/>
        <w:spacing w:before="0"/>
      </w:pPr>
      <w:bookmarkStart w:id="10" w:name="_Toc166305916"/>
      <w:r>
        <w:t>Validaciones sobre los datos de cada registro</w:t>
      </w:r>
      <w:bookmarkEnd w:id="10"/>
    </w:p>
    <w:p w14:paraId="3988BB2E" w14:textId="04720EC7" w:rsidR="003F7FF4" w:rsidRDefault="00A463C3" w:rsidP="004D5CC3">
      <w:pPr>
        <w:pStyle w:val="Sinespaciado"/>
        <w:spacing w:after="120"/>
        <w:ind w:left="567" w:hanging="567"/>
      </w:pPr>
      <w:r>
        <w:t>Sobre la información contenida en cada registro se realizarán las siguientes validaciones:</w:t>
      </w:r>
    </w:p>
    <w:p w14:paraId="515BDCD9" w14:textId="159CF0EF" w:rsidR="00F71A54" w:rsidRDefault="00F71A54" w:rsidP="004D5CC3">
      <w:pPr>
        <w:pStyle w:val="Sinespaciado"/>
        <w:numPr>
          <w:ilvl w:val="0"/>
          <w:numId w:val="3"/>
        </w:numPr>
        <w:spacing w:before="120" w:after="120"/>
        <w:ind w:left="1418" w:hanging="284"/>
      </w:pPr>
      <w:r>
        <w:t>Que todos los campos respeten los formatos y catálogos definidos.</w:t>
      </w:r>
    </w:p>
    <w:p w14:paraId="27AD555C" w14:textId="118746CC" w:rsidR="00A463C3" w:rsidRDefault="00A463C3" w:rsidP="004D5CC3">
      <w:pPr>
        <w:pStyle w:val="Sinespaciado"/>
        <w:numPr>
          <w:ilvl w:val="0"/>
          <w:numId w:val="3"/>
        </w:numPr>
        <w:spacing w:before="120" w:after="120"/>
        <w:ind w:left="1418" w:hanging="284"/>
      </w:pPr>
      <w:r>
        <w:t>Que no se informen Fechas de nacimiento anteriores a 1/1/1892.</w:t>
      </w:r>
    </w:p>
    <w:p w14:paraId="3FB06B4F" w14:textId="3187ADF8" w:rsidR="00A463C3" w:rsidRDefault="00A463C3" w:rsidP="004D5CC3">
      <w:pPr>
        <w:pStyle w:val="Sinespaciado"/>
        <w:numPr>
          <w:ilvl w:val="0"/>
          <w:numId w:val="3"/>
        </w:numPr>
        <w:spacing w:before="120" w:after="120"/>
        <w:ind w:left="1418" w:hanging="284"/>
      </w:pPr>
      <w:r>
        <w:t>Que la Fecha de efecto informada no sea anterior a la Fecha de nacimiento.</w:t>
      </w:r>
    </w:p>
    <w:p w14:paraId="26ADA822" w14:textId="6FDD22A7" w:rsidR="00A463C3" w:rsidRPr="00A463C3" w:rsidRDefault="00A463C3" w:rsidP="004D5CC3">
      <w:pPr>
        <w:pStyle w:val="Sinespaciado"/>
        <w:numPr>
          <w:ilvl w:val="0"/>
          <w:numId w:val="3"/>
        </w:numPr>
        <w:spacing w:before="120" w:after="120"/>
        <w:ind w:left="1418" w:hanging="284"/>
      </w:pPr>
      <w:r>
        <w:rPr>
          <w:szCs w:val="24"/>
        </w:rPr>
        <w:t>Que la Fecha de situación informada no sea anterior a la Fecha de efecto.</w:t>
      </w:r>
    </w:p>
    <w:p w14:paraId="0DB3C9C4" w14:textId="77777777" w:rsidR="00A463C3" w:rsidRPr="003F7FF4" w:rsidRDefault="00A463C3" w:rsidP="004D5CC3">
      <w:pPr>
        <w:pStyle w:val="Sinespaciado"/>
        <w:numPr>
          <w:ilvl w:val="0"/>
          <w:numId w:val="0"/>
        </w:numPr>
        <w:spacing w:before="0" w:after="0"/>
        <w:ind w:left="1418"/>
      </w:pPr>
    </w:p>
    <w:p w14:paraId="0795E0D9" w14:textId="70D8FEFB" w:rsidR="00B66F9C" w:rsidRDefault="00B66F9C" w:rsidP="004D5CC3">
      <w:pPr>
        <w:pStyle w:val="Ttulo2"/>
        <w:spacing w:before="0"/>
      </w:pPr>
      <w:bookmarkStart w:id="11" w:name="_Toc166305917"/>
      <w:r>
        <w:t xml:space="preserve">Validaciones </w:t>
      </w:r>
      <w:r w:rsidR="00C768BE">
        <w:t>de</w:t>
      </w:r>
      <w:r>
        <w:t xml:space="preserve"> consistencia entre registros</w:t>
      </w:r>
      <w:bookmarkEnd w:id="11"/>
    </w:p>
    <w:p w14:paraId="2A16F458" w14:textId="37C22231" w:rsidR="00B66F9C" w:rsidRDefault="00F71A54" w:rsidP="004D5CC3">
      <w:pPr>
        <w:pStyle w:val="Sinespaciado"/>
        <w:ind w:left="567" w:hanging="567"/>
      </w:pPr>
      <w:r>
        <w:t>Las siguientes validaciones se refieren a los datos contenidos en el segundo y siguientes registros referidos a un mismo asegurado o partícipe, a fin de que la información sea consistente:</w:t>
      </w:r>
    </w:p>
    <w:p w14:paraId="70A17327" w14:textId="3D9E5100" w:rsidR="00F71A54" w:rsidRDefault="00F71A54" w:rsidP="00F71A54">
      <w:pPr>
        <w:pStyle w:val="Sinespaciado"/>
        <w:numPr>
          <w:ilvl w:val="0"/>
          <w:numId w:val="3"/>
        </w:numPr>
        <w:ind w:left="1418" w:hanging="284"/>
      </w:pPr>
      <w:r>
        <w:t>La Fecha de nacimiento informada en diferentes registros referidos a un mi</w:t>
      </w:r>
      <w:r w:rsidR="00146757">
        <w:t>s</w:t>
      </w:r>
      <w:r>
        <w:t>mo asegurado o partícipe no podrá diferir en más de 31 días.</w:t>
      </w:r>
    </w:p>
    <w:p w14:paraId="1332CA0A" w14:textId="6D0A8427" w:rsidR="00F71A54" w:rsidRDefault="00F71A54" w:rsidP="00F71A54">
      <w:pPr>
        <w:pStyle w:val="Sinespaciado"/>
        <w:numPr>
          <w:ilvl w:val="0"/>
          <w:numId w:val="3"/>
        </w:numPr>
        <w:ind w:left="1418" w:hanging="284"/>
      </w:pPr>
      <w:r>
        <w:lastRenderedPageBreak/>
        <w:t xml:space="preserve">El </w:t>
      </w:r>
      <w:r w:rsidR="00FD2490">
        <w:t xml:space="preserve">sexo </w:t>
      </w:r>
      <w:r>
        <w:t>informado en diferentes registros referidos a un mi</w:t>
      </w:r>
      <w:r w:rsidR="00146757">
        <w:t>s</w:t>
      </w:r>
      <w:r>
        <w:t>mo asegurado o partícipe deberá ser siempre el mismo.</w:t>
      </w:r>
    </w:p>
    <w:p w14:paraId="68A4BEA6" w14:textId="00B43312" w:rsidR="00F71A54" w:rsidRDefault="00F71A54" w:rsidP="00F71A54">
      <w:pPr>
        <w:pStyle w:val="Sinespaciado"/>
        <w:numPr>
          <w:ilvl w:val="0"/>
          <w:numId w:val="3"/>
        </w:numPr>
        <w:ind w:left="1418" w:hanging="284"/>
      </w:pPr>
      <w:r>
        <w:t xml:space="preserve">En registros con situación informada igual a 5 (Fallecido) </w:t>
      </w:r>
      <w:r w:rsidR="0028085F">
        <w:t>o 5</w:t>
      </w:r>
      <w:r w:rsidR="00785240">
        <w:t>5</w:t>
      </w:r>
      <w:r w:rsidR="0028085F">
        <w:t xml:space="preserve"> (Fallecido por accidente) </w:t>
      </w:r>
      <w:r>
        <w:t>referidos a un mismo asegurado o partícipe, las Fechas de situación no podrán diferir en más de 31 días.</w:t>
      </w:r>
    </w:p>
    <w:p w14:paraId="1598489E" w14:textId="347F28FF" w:rsidR="00B96104" w:rsidRDefault="00822BD7">
      <w:pPr>
        <w:pStyle w:val="Sinespaciado"/>
        <w:numPr>
          <w:ilvl w:val="0"/>
          <w:numId w:val="3"/>
        </w:numPr>
        <w:spacing w:after="0"/>
        <w:ind w:left="1418" w:hanging="284"/>
      </w:pPr>
      <w:r>
        <w:t>En el conjunto de registros referidos a un mismo asegurado o partícipe, l</w:t>
      </w:r>
      <w:r w:rsidR="00F71A54">
        <w:t xml:space="preserve">a Fecha de situación informada en </w:t>
      </w:r>
      <w:r>
        <w:t xml:space="preserve">aquellos </w:t>
      </w:r>
      <w:r w:rsidR="00F71A54">
        <w:t xml:space="preserve">registros con Situación distinta de 5 (Fallecido), no podrá ser posterior en más de 31 días </w:t>
      </w:r>
      <w:r>
        <w:t xml:space="preserve">a </w:t>
      </w:r>
      <w:r w:rsidR="00F71A54">
        <w:t>la Fecha de s</w:t>
      </w:r>
      <w:r>
        <w:t>ituación informada en aquellos registros Situación informada igual a 5 (Fallecido)</w:t>
      </w:r>
      <w:r w:rsidR="00661863" w:rsidRPr="00661863">
        <w:t xml:space="preserve"> </w:t>
      </w:r>
      <w:r w:rsidR="00661863">
        <w:t>o 5</w:t>
      </w:r>
      <w:r w:rsidR="00785240">
        <w:t>5</w:t>
      </w:r>
      <w:r w:rsidR="00661863">
        <w:t xml:space="preserve"> (Fallecido por accidente)</w:t>
      </w:r>
      <w:r>
        <w:t>.</w:t>
      </w:r>
    </w:p>
    <w:p w14:paraId="514AD21D" w14:textId="77777777" w:rsidR="00B96104" w:rsidRDefault="00B96104" w:rsidP="00D4725F">
      <w:pPr>
        <w:pStyle w:val="Sinespaciado"/>
        <w:numPr>
          <w:ilvl w:val="0"/>
          <w:numId w:val="0"/>
        </w:numPr>
        <w:spacing w:before="0" w:after="0"/>
        <w:ind w:left="1418"/>
      </w:pPr>
    </w:p>
    <w:p w14:paraId="00509EAC" w14:textId="1E6127D0" w:rsidR="00B96104" w:rsidRDefault="00B96104" w:rsidP="00D4725F">
      <w:pPr>
        <w:pStyle w:val="Ttulo2"/>
        <w:spacing w:before="0"/>
      </w:pPr>
      <w:bookmarkStart w:id="12" w:name="_Toc166305918"/>
      <w:bookmarkStart w:id="13" w:name="_Hlk203812023"/>
      <w:r>
        <w:t>Otras validaciones no invalidantes</w:t>
      </w:r>
      <w:bookmarkEnd w:id="12"/>
    </w:p>
    <w:p w14:paraId="0D549123" w14:textId="038B6196" w:rsidR="00B96104" w:rsidRDefault="00B96104" w:rsidP="004760C2">
      <w:pPr>
        <w:pStyle w:val="Sinespaciado"/>
        <w:spacing w:after="0"/>
        <w:ind w:left="567" w:hanging="567"/>
      </w:pPr>
      <w:bookmarkStart w:id="14" w:name="_Hlk203811967"/>
      <w:bookmarkEnd w:id="13"/>
      <w:r>
        <w:t>A continuación se detallan un conjunto de validaciones tendentes a garantizar la consistencia en la información contenida en los diferentes registros</w:t>
      </w:r>
      <w:bookmarkEnd w:id="14"/>
      <w:r>
        <w:t>.</w:t>
      </w:r>
    </w:p>
    <w:p w14:paraId="66805961" w14:textId="5C5142AB" w:rsidR="003D1E5D" w:rsidRPr="007F3181" w:rsidRDefault="003D1E5D" w:rsidP="004760C2">
      <w:pPr>
        <w:pStyle w:val="Sinespaciado"/>
        <w:numPr>
          <w:ilvl w:val="0"/>
          <w:numId w:val="13"/>
        </w:numPr>
        <w:spacing w:before="120" w:after="120"/>
        <w:ind w:left="1491" w:hanging="357"/>
      </w:pPr>
      <w:r>
        <w:t xml:space="preserve">Los registros con el </w:t>
      </w:r>
      <w:r w:rsidRPr="007F3181">
        <w:rPr>
          <w:b/>
        </w:rPr>
        <w:t>campo (1</w:t>
      </w:r>
      <w:r w:rsidR="00D4725F">
        <w:rPr>
          <w:b/>
        </w:rPr>
        <w:t>3</w:t>
      </w:r>
      <w:r w:rsidRPr="007F3181">
        <w:rPr>
          <w:b/>
        </w:rPr>
        <w:t>) TipoCobertura</w:t>
      </w:r>
      <w:r>
        <w:t xml:space="preserve"> informado con los códigos 4, 34 o 134, </w:t>
      </w:r>
      <w:r w:rsidRPr="007F3181">
        <w:rPr>
          <w:u w:val="single"/>
        </w:rPr>
        <w:t>y sólo estos</w:t>
      </w:r>
      <w:r>
        <w:t xml:space="preserve">, deberán tener el </w:t>
      </w:r>
      <w:r w:rsidRPr="007F3181">
        <w:rPr>
          <w:b/>
        </w:rPr>
        <w:t>campo (1</w:t>
      </w:r>
      <w:r w:rsidR="004760C2">
        <w:rPr>
          <w:b/>
        </w:rPr>
        <w:t>4</w:t>
      </w:r>
      <w:r w:rsidRPr="007F3181">
        <w:rPr>
          <w:b/>
        </w:rPr>
        <w:t>) CausaInvalCob</w:t>
      </w:r>
      <w:r>
        <w:t xml:space="preserve"> y el </w:t>
      </w:r>
      <w:r w:rsidRPr="007F3181">
        <w:rPr>
          <w:b/>
        </w:rPr>
        <w:t>campo (1</w:t>
      </w:r>
      <w:r w:rsidR="004760C2">
        <w:rPr>
          <w:b/>
        </w:rPr>
        <w:t>5</w:t>
      </w:r>
      <w:r w:rsidRPr="007F3181">
        <w:rPr>
          <w:b/>
        </w:rPr>
        <w:t>) TipoInvalCob</w:t>
      </w:r>
      <w:r>
        <w:rPr>
          <w:b/>
        </w:rPr>
        <w:t xml:space="preserve"> </w:t>
      </w:r>
      <w:r w:rsidRPr="007F3181">
        <w:t>informado en todo caso</w:t>
      </w:r>
      <w:r>
        <w:rPr>
          <w:b/>
        </w:rPr>
        <w:t>.</w:t>
      </w:r>
    </w:p>
    <w:p w14:paraId="64F1D3CD" w14:textId="79352B6A" w:rsidR="003D1E5D" w:rsidRPr="007F3181" w:rsidRDefault="003D1E5D" w:rsidP="004760C2">
      <w:pPr>
        <w:pStyle w:val="Sinespaciado"/>
        <w:numPr>
          <w:ilvl w:val="0"/>
          <w:numId w:val="13"/>
        </w:numPr>
        <w:spacing w:before="120" w:after="120"/>
      </w:pPr>
      <w:r>
        <w:t xml:space="preserve">Los registros con el </w:t>
      </w:r>
      <w:r w:rsidRPr="007F3181">
        <w:rPr>
          <w:b/>
        </w:rPr>
        <w:t>campo (1</w:t>
      </w:r>
      <w:r w:rsidR="00982778">
        <w:rPr>
          <w:b/>
        </w:rPr>
        <w:t>3</w:t>
      </w:r>
      <w:r w:rsidRPr="007F3181">
        <w:rPr>
          <w:b/>
        </w:rPr>
        <w:t>) TipoCobertura</w:t>
      </w:r>
      <w:r>
        <w:t xml:space="preserve"> informado con los códigos 3, 13, 34 o 134, </w:t>
      </w:r>
      <w:r w:rsidRPr="007F3181">
        <w:rPr>
          <w:u w:val="single"/>
        </w:rPr>
        <w:t>y sólo estos</w:t>
      </w:r>
      <w:r>
        <w:t xml:space="preserve">, deberán tener el </w:t>
      </w:r>
      <w:r w:rsidRPr="007F3181">
        <w:rPr>
          <w:b/>
        </w:rPr>
        <w:t>campo (1</w:t>
      </w:r>
      <w:r w:rsidR="00982778">
        <w:rPr>
          <w:b/>
        </w:rPr>
        <w:t>6</w:t>
      </w:r>
      <w:r w:rsidRPr="007F3181">
        <w:rPr>
          <w:b/>
        </w:rPr>
        <w:t>) Causa</w:t>
      </w:r>
      <w:r>
        <w:rPr>
          <w:b/>
        </w:rPr>
        <w:t>Fall</w:t>
      </w:r>
      <w:r w:rsidRPr="007F3181">
        <w:rPr>
          <w:b/>
        </w:rPr>
        <w:t>Cob</w:t>
      </w:r>
      <w:r>
        <w:t xml:space="preserve"> </w:t>
      </w:r>
      <w:r w:rsidRPr="007F3181">
        <w:t>informado en todo caso</w:t>
      </w:r>
      <w:r>
        <w:rPr>
          <w:b/>
        </w:rPr>
        <w:t>.</w:t>
      </w:r>
    </w:p>
    <w:p w14:paraId="2C573917" w14:textId="5FEA78C4" w:rsidR="003D1E5D" w:rsidRPr="007F3181" w:rsidRDefault="003D1E5D" w:rsidP="004760C2">
      <w:pPr>
        <w:pStyle w:val="Sinespaciado"/>
        <w:numPr>
          <w:ilvl w:val="0"/>
          <w:numId w:val="13"/>
        </w:numPr>
        <w:spacing w:before="120" w:after="120"/>
      </w:pPr>
      <w:r>
        <w:t xml:space="preserve">Los registros con el </w:t>
      </w:r>
      <w:r w:rsidRPr="007F3181">
        <w:rPr>
          <w:b/>
        </w:rPr>
        <w:t>campo (1</w:t>
      </w:r>
      <w:r w:rsidR="00982778">
        <w:rPr>
          <w:b/>
        </w:rPr>
        <w:t>0</w:t>
      </w:r>
      <w:r w:rsidRPr="007F3181">
        <w:rPr>
          <w:b/>
        </w:rPr>
        <w:t xml:space="preserve">) </w:t>
      </w:r>
      <w:r>
        <w:rPr>
          <w:b/>
        </w:rPr>
        <w:t>RiesgoPrincipal</w:t>
      </w:r>
      <w:r>
        <w:t xml:space="preserve"> informado con los códigos 2, 3 o 23, </w:t>
      </w:r>
      <w:r w:rsidRPr="007F3181">
        <w:rPr>
          <w:u w:val="single"/>
        </w:rPr>
        <w:t>y sólo estos</w:t>
      </w:r>
      <w:r>
        <w:t xml:space="preserve">, deberán tener el </w:t>
      </w:r>
      <w:r w:rsidRPr="007F3181">
        <w:rPr>
          <w:b/>
        </w:rPr>
        <w:t>campo (1</w:t>
      </w:r>
      <w:r>
        <w:rPr>
          <w:b/>
        </w:rPr>
        <w:t>9</w:t>
      </w:r>
      <w:r w:rsidRPr="007F3181">
        <w:rPr>
          <w:b/>
        </w:rPr>
        <w:t xml:space="preserve">) </w:t>
      </w:r>
      <w:r>
        <w:rPr>
          <w:b/>
        </w:rPr>
        <w:t>RelNoRel</w:t>
      </w:r>
      <w:r>
        <w:t xml:space="preserve"> </w:t>
      </w:r>
      <w:r w:rsidRPr="007F3181">
        <w:t>informado en todo caso</w:t>
      </w:r>
      <w:r>
        <w:rPr>
          <w:b/>
        </w:rPr>
        <w:t>.</w:t>
      </w:r>
    </w:p>
    <w:p w14:paraId="636D9C6F" w14:textId="6593C34C" w:rsidR="00B96104" w:rsidRDefault="003D1E5D" w:rsidP="002C2918">
      <w:pPr>
        <w:pStyle w:val="Sinespaciado"/>
        <w:numPr>
          <w:ilvl w:val="0"/>
          <w:numId w:val="13"/>
        </w:numPr>
        <w:spacing w:before="120" w:after="120"/>
        <w:ind w:left="1491" w:hanging="357"/>
      </w:pPr>
      <w:r>
        <w:t>Para informar el campo (1</w:t>
      </w:r>
      <w:r w:rsidR="00496A64">
        <w:t>0</w:t>
      </w:r>
      <w:r>
        <w:t xml:space="preserve">) RiesgoPrincipal la entidad debe tener en cuenta las características de la póliza en su conjunto, con independencia de que los datos se estén informando por asegurado_partícipe/póliza o por asegurado_partícipe/póliza/cobertura. Es por </w:t>
      </w:r>
      <w:r w:rsidR="00774F4C">
        <w:t xml:space="preserve">lo </w:t>
      </w:r>
      <w:r>
        <w:t xml:space="preserve">que todos registros con igual </w:t>
      </w:r>
      <w:r w:rsidRPr="003D1E5D">
        <w:rPr>
          <w:b/>
        </w:rPr>
        <w:t>campo (1) IdAsegurado</w:t>
      </w:r>
      <w:r>
        <w:t xml:space="preserve"> y </w:t>
      </w:r>
      <w:r w:rsidRPr="003D1E5D">
        <w:rPr>
          <w:b/>
        </w:rPr>
        <w:t>campo (3) NumPol</w:t>
      </w:r>
      <w:r w:rsidR="00496A64">
        <w:t>,</w:t>
      </w:r>
      <w:r>
        <w:t xml:space="preserve"> deberán tener informado el mismo código en el </w:t>
      </w:r>
      <w:r w:rsidRPr="003D1E5D">
        <w:rPr>
          <w:b/>
        </w:rPr>
        <w:t>campo (1</w:t>
      </w:r>
      <w:r w:rsidR="002C2918">
        <w:rPr>
          <w:b/>
        </w:rPr>
        <w:t>0</w:t>
      </w:r>
      <w:r w:rsidRPr="003D1E5D">
        <w:rPr>
          <w:b/>
        </w:rPr>
        <w:t xml:space="preserve">) RiesgoPrincipal. </w:t>
      </w:r>
      <w:r>
        <w:t xml:space="preserve"> </w:t>
      </w:r>
    </w:p>
    <w:p w14:paraId="28A982EC" w14:textId="31FFE1F5" w:rsidR="00CA4513" w:rsidRDefault="00CA4513" w:rsidP="00CA4513">
      <w:pPr>
        <w:pStyle w:val="Sinespaciado"/>
        <w:numPr>
          <w:ilvl w:val="0"/>
          <w:numId w:val="0"/>
        </w:numPr>
        <w:spacing w:before="120" w:after="120"/>
        <w:ind w:left="567"/>
      </w:pPr>
      <w:bookmarkStart w:id="15" w:name="_Hlk203811997"/>
      <w:r>
        <w:t xml:space="preserve">Cuando, cumpliéndose la condición expuesta, </w:t>
      </w:r>
      <w:r w:rsidRPr="00CA4513">
        <w:t>los campos</w:t>
      </w:r>
      <w:r w:rsidRPr="007F3181">
        <w:rPr>
          <w:b/>
        </w:rPr>
        <w:t xml:space="preserve"> (1</w:t>
      </w:r>
      <w:r>
        <w:rPr>
          <w:b/>
        </w:rPr>
        <w:t>4</w:t>
      </w:r>
      <w:r w:rsidRPr="007F3181">
        <w:rPr>
          <w:b/>
        </w:rPr>
        <w:t>) CausaInvalCob</w:t>
      </w:r>
      <w:r>
        <w:t xml:space="preserve">, </w:t>
      </w:r>
      <w:r w:rsidRPr="007F3181">
        <w:rPr>
          <w:b/>
        </w:rPr>
        <w:t>(1</w:t>
      </w:r>
      <w:r>
        <w:rPr>
          <w:b/>
        </w:rPr>
        <w:t>5</w:t>
      </w:r>
      <w:r w:rsidRPr="007F3181">
        <w:rPr>
          <w:b/>
        </w:rPr>
        <w:t>) TipoIn</w:t>
      </w:r>
      <w:r w:rsidRPr="00CA4513">
        <w:rPr>
          <w:b/>
        </w:rPr>
        <w:t>valC</w:t>
      </w:r>
      <w:r w:rsidRPr="007F3181">
        <w:rPr>
          <w:b/>
        </w:rPr>
        <w:t>ob</w:t>
      </w:r>
      <w:r>
        <w:rPr>
          <w:b/>
        </w:rPr>
        <w:t>, (16)</w:t>
      </w:r>
      <w:r w:rsidRPr="007F3181">
        <w:rPr>
          <w:b/>
        </w:rPr>
        <w:t xml:space="preserve"> Causa</w:t>
      </w:r>
      <w:r>
        <w:rPr>
          <w:b/>
        </w:rPr>
        <w:t>Fall</w:t>
      </w:r>
      <w:r w:rsidRPr="007F3181">
        <w:rPr>
          <w:b/>
        </w:rPr>
        <w:t>Cob</w:t>
      </w:r>
      <w:r w:rsidRPr="00CA4513">
        <w:rPr>
          <w:b/>
        </w:rPr>
        <w:t xml:space="preserve"> </w:t>
      </w:r>
      <w:r w:rsidRPr="00CA4513">
        <w:rPr>
          <w:bCs w:val="0"/>
        </w:rPr>
        <w:t xml:space="preserve">y </w:t>
      </w:r>
      <w:r w:rsidRPr="00CA4513">
        <w:rPr>
          <w:b/>
        </w:rPr>
        <w:t>(19) RelNoRel</w:t>
      </w:r>
      <w:r>
        <w:t xml:space="preserve"> no estén informados, supondrá la consideración del registros como erróneo, y su información no será procesada.</w:t>
      </w:r>
    </w:p>
    <w:p w14:paraId="5F544301" w14:textId="36AFE748" w:rsidR="00CA4513" w:rsidRDefault="00CA4513" w:rsidP="00CA4513">
      <w:pPr>
        <w:pStyle w:val="Sinespaciado"/>
        <w:numPr>
          <w:ilvl w:val="0"/>
          <w:numId w:val="0"/>
        </w:numPr>
        <w:spacing w:before="120" w:after="120"/>
        <w:ind w:left="567"/>
      </w:pPr>
      <w:r>
        <w:t>Si los campos anteriores se informan sin cumplirse la condición, no supondría la consideración del registros como erróneo. No obstante, debe evitarse incluir en la base de datos información no requerida.</w:t>
      </w:r>
    </w:p>
    <w:p w14:paraId="62B14AE4" w14:textId="0A959B2E" w:rsidR="0090034C" w:rsidRDefault="0090034C" w:rsidP="00CA4513">
      <w:pPr>
        <w:pStyle w:val="Sinespaciado"/>
        <w:numPr>
          <w:ilvl w:val="0"/>
          <w:numId w:val="0"/>
        </w:numPr>
        <w:spacing w:before="120" w:after="120"/>
        <w:ind w:left="567"/>
      </w:pPr>
      <w:r>
        <w:lastRenderedPageBreak/>
        <w:t xml:space="preserve">Los registros con igual </w:t>
      </w:r>
      <w:r w:rsidRPr="0090034C">
        <w:rPr>
          <w:b/>
          <w:bCs w:val="0"/>
        </w:rPr>
        <w:t>campo (1) IdAsegurado</w:t>
      </w:r>
      <w:r>
        <w:t xml:space="preserve"> y </w:t>
      </w:r>
      <w:r w:rsidRPr="0090034C">
        <w:rPr>
          <w:b/>
          <w:bCs w:val="0"/>
        </w:rPr>
        <w:t>campo (3) NumPol</w:t>
      </w:r>
      <w:r>
        <w:t xml:space="preserve">, deberán tener el mismo </w:t>
      </w:r>
      <w:r w:rsidRPr="0090034C">
        <w:rPr>
          <w:b/>
          <w:bCs w:val="0"/>
        </w:rPr>
        <w:t>campo (10) RiesgoPrincipal</w:t>
      </w:r>
      <w:r>
        <w:t xml:space="preserve"> informado. En caso contrario, ese conjunto de registros se considerarán registros erróneos y su información no será procesada.</w:t>
      </w:r>
    </w:p>
    <w:bookmarkEnd w:id="15"/>
    <w:p w14:paraId="58855692" w14:textId="77777777" w:rsidR="002C2918" w:rsidRDefault="002C2918" w:rsidP="002C2918">
      <w:pPr>
        <w:pStyle w:val="Sinespaciado"/>
        <w:numPr>
          <w:ilvl w:val="0"/>
          <w:numId w:val="0"/>
        </w:numPr>
        <w:spacing w:before="0" w:after="0"/>
        <w:ind w:left="1491"/>
      </w:pPr>
    </w:p>
    <w:p w14:paraId="7DF7287E" w14:textId="7BBD2EEA" w:rsidR="00B66F9C" w:rsidRDefault="00B66F9C" w:rsidP="002C2918">
      <w:pPr>
        <w:pStyle w:val="Ttulo2"/>
        <w:spacing w:before="0"/>
      </w:pPr>
      <w:bookmarkStart w:id="16" w:name="_Toc166305919"/>
      <w:r>
        <w:t>Tratamiento de registros erróneos</w:t>
      </w:r>
      <w:bookmarkEnd w:id="16"/>
    </w:p>
    <w:p w14:paraId="69143DBD" w14:textId="7B9E4770" w:rsidR="00A6583C" w:rsidRDefault="00A6583C" w:rsidP="00595EAC">
      <w:pPr>
        <w:pStyle w:val="Sinespaciado"/>
        <w:ind w:left="567" w:hanging="567"/>
      </w:pPr>
      <w:r>
        <w:t xml:space="preserve">La información contenida en aquellos registros considerados erróneos no será procesada, y por lo tanto no se tendrá en cuenta en los análisis y estimaciones del comportamiento biométrico del colectivo asegurado que se implementen </w:t>
      </w:r>
      <w:r w:rsidR="00FD5880">
        <w:t xml:space="preserve">con posterioridad </w:t>
      </w:r>
      <w:r>
        <w:t>en base a los datos recibidos.</w:t>
      </w:r>
    </w:p>
    <w:p w14:paraId="4CCA9344" w14:textId="6E8E9AF8" w:rsidR="00A15D81" w:rsidRDefault="00A15D81" w:rsidP="00595EAC">
      <w:pPr>
        <w:pStyle w:val="Sinespaciado"/>
        <w:ind w:left="567" w:hanging="567"/>
      </w:pPr>
      <w:r>
        <w:t>No obstante, para aquellos ‘campos obligatorios’ que prevean en su catálogo la posibilidad de que la entidad no disponga de la información relativa a dicho campo esto es el campo</w:t>
      </w:r>
      <w:r w:rsidR="00E52575">
        <w:t xml:space="preserve"> </w:t>
      </w:r>
      <w:r>
        <w:t>’Territorio’, ‘Control de suscripción’, ‘Canal de distribución’ y ‘Siniestralidad agravada</w:t>
      </w:r>
      <w:r w:rsidR="005675DB">
        <w:t>/minorada</w:t>
      </w:r>
      <w:r>
        <w:t xml:space="preserve">’, el incumplimiento de la validación relativa a la observancia de los formatos y catálogos definidos, aunque compute como error a efectos de la evaluación, </w:t>
      </w:r>
      <w:r w:rsidR="00954A34">
        <w:t>n</w:t>
      </w:r>
      <w:r>
        <w:t>o supondrá la eliminación del regi</w:t>
      </w:r>
      <w:r w:rsidR="00E52575">
        <w:t>s</w:t>
      </w:r>
      <w:r>
        <w:t>tro, y su información sí ser</w:t>
      </w:r>
      <w:r w:rsidR="00E52575">
        <w:t>á</w:t>
      </w:r>
      <w:r>
        <w:t xml:space="preserve"> procesada.</w:t>
      </w:r>
    </w:p>
    <w:p w14:paraId="258F86DC" w14:textId="44BD770F" w:rsidR="00FD5880" w:rsidRDefault="00FD5880" w:rsidP="00977C0C">
      <w:pPr>
        <w:pStyle w:val="Sinespaciado"/>
        <w:spacing w:after="0"/>
        <w:ind w:left="567" w:hanging="567"/>
      </w:pPr>
      <w:r>
        <w:t xml:space="preserve">Cuando </w:t>
      </w:r>
      <w:r w:rsidR="714AB912">
        <w:t xml:space="preserve">en </w:t>
      </w:r>
      <w:r>
        <w:t>el conjunto de registros referidos a un mismo asegurado o partícipe</w:t>
      </w:r>
      <w:r w:rsidR="71BEDC02">
        <w:t>, al</w:t>
      </w:r>
      <w:r w:rsidR="0274E415">
        <w:t>gu</w:t>
      </w:r>
      <w:r w:rsidR="71BEDC02">
        <w:t>no</w:t>
      </w:r>
      <w:r>
        <w:t xml:space="preserve"> no supere la</w:t>
      </w:r>
      <w:r w:rsidR="6D1D5687">
        <w:t>s</w:t>
      </w:r>
      <w:r w:rsidR="00110091">
        <w:t xml:space="preserve"> </w:t>
      </w:r>
      <w:r>
        <w:t>validaciones de consistencia entre registros recogidas en el punto 4</w:t>
      </w:r>
      <w:r w:rsidR="00C10F5B">
        <w:t>6</w:t>
      </w:r>
      <w:r>
        <w:t xml:space="preserve"> anterior, no se procesará ninguno de los datos informados de dicho asegurado o partícipe, y por lo tanto no se tendrán en cuenta en los análisis y estimaciones del comportamiento biométrico del colectivo asegurado que se implementen con posterioridad en base a los datos recibidos.</w:t>
      </w:r>
    </w:p>
    <w:p w14:paraId="05EEA586" w14:textId="77777777" w:rsidR="00FD5880" w:rsidRDefault="00FD5880" w:rsidP="00977C0C">
      <w:pPr>
        <w:pStyle w:val="Sinespaciado"/>
        <w:numPr>
          <w:ilvl w:val="0"/>
          <w:numId w:val="0"/>
        </w:numPr>
        <w:spacing w:before="0" w:after="0"/>
        <w:ind w:left="567"/>
      </w:pPr>
    </w:p>
    <w:p w14:paraId="140EE22B" w14:textId="2C6FBD41" w:rsidR="00CB18C7" w:rsidRDefault="00CB18C7" w:rsidP="00977C0C">
      <w:pPr>
        <w:pStyle w:val="Ttulo1"/>
      </w:pPr>
      <w:bookmarkStart w:id="17" w:name="_Toc166305920"/>
      <w:r>
        <w:t>Ejemplos</w:t>
      </w:r>
      <w:bookmarkEnd w:id="17"/>
    </w:p>
    <w:p w14:paraId="55B08E8E" w14:textId="4A422553" w:rsidR="003831EB" w:rsidRDefault="003154A7" w:rsidP="00595EAC">
      <w:pPr>
        <w:pStyle w:val="Sinespaciado"/>
        <w:ind w:left="567" w:hanging="567"/>
      </w:pPr>
      <w:r>
        <w:t xml:space="preserve">A continuación se presentan una serie de ejemplos </w:t>
      </w:r>
      <w:r w:rsidR="0077022F">
        <w:t xml:space="preserve">prácticos que, sin pretender reproducir productos </w:t>
      </w:r>
      <w:r w:rsidR="009B7AF9">
        <w:t xml:space="preserve">reales </w:t>
      </w:r>
      <w:r w:rsidR="0077022F">
        <w:t>comercializados en el sector, buscan</w:t>
      </w:r>
      <w:r>
        <w:t xml:space="preserve"> clarificar el conjunto de especificaciones descritas </w:t>
      </w:r>
      <w:r w:rsidR="009B7AF9">
        <w:t>relativas</w:t>
      </w:r>
      <w:r>
        <w:t xml:space="preserve"> a los campos, formatos y catálogos </w:t>
      </w:r>
      <w:r w:rsidR="0077022F">
        <w:t xml:space="preserve">a observar </w:t>
      </w:r>
      <w:r>
        <w:t>para la elaboración de la base de datos de</w:t>
      </w:r>
      <w:r w:rsidR="009B7AF9">
        <w:t>l colectivo asegurado.</w:t>
      </w:r>
      <w:r w:rsidR="008B1230">
        <w:t xml:space="preserve"> </w:t>
      </w:r>
      <w:r w:rsidR="00B51FCA">
        <w:t>En línea</w:t>
      </w:r>
      <w:r w:rsidR="009E4390">
        <w:t xml:space="preserve"> con lo establecido en el punto 21 del presente </w:t>
      </w:r>
      <w:r w:rsidR="00B51FCA">
        <w:t>documento relativo al campo (8) Fecha de situación, e</w:t>
      </w:r>
      <w:r w:rsidR="008B1230">
        <w:t>n estos ejemplos se tomará</w:t>
      </w:r>
      <w:r w:rsidR="001B0E2E">
        <w:t>,</w:t>
      </w:r>
      <w:r w:rsidR="008B1230">
        <w:t xml:space="preserve"> </w:t>
      </w:r>
      <w:r w:rsidR="00B44DE4">
        <w:t>para las pól</w:t>
      </w:r>
      <w:r w:rsidR="00B0107E">
        <w:t>i</w:t>
      </w:r>
      <w:r w:rsidR="00B44DE4">
        <w:t>zas en vigor</w:t>
      </w:r>
      <w:r w:rsidR="00C4503E">
        <w:t xml:space="preserve">, el primer día </w:t>
      </w:r>
      <w:r w:rsidR="00A42B11">
        <w:t>posterior al</w:t>
      </w:r>
      <w:r w:rsidR="00C4503E">
        <w:t xml:space="preserve"> final del periodo de observación considerado, esto es, </w:t>
      </w:r>
      <w:r w:rsidR="00AE3CD0">
        <w:t>el 1 de enero de 2024</w:t>
      </w:r>
      <w:r w:rsidR="008B1230">
        <w:t>.</w:t>
      </w:r>
    </w:p>
    <w:p w14:paraId="3733DF6F" w14:textId="7F6B229A" w:rsidR="009B7AF9" w:rsidRPr="00C84AF9" w:rsidRDefault="00C84AF9" w:rsidP="00595EAC">
      <w:pPr>
        <w:pStyle w:val="Sinespaciado"/>
        <w:ind w:left="567" w:hanging="567"/>
      </w:pPr>
      <w:r>
        <w:t>El conjunto de</w:t>
      </w:r>
      <w:r w:rsidR="009B7AF9">
        <w:t xml:space="preserve"> ejemplos</w:t>
      </w:r>
      <w:r>
        <w:t xml:space="preserve"> detallado a continuación</w:t>
      </w:r>
      <w:r w:rsidR="009B7AF9">
        <w:t xml:space="preserve"> </w:t>
      </w:r>
      <w:r>
        <w:t>se muestra</w:t>
      </w:r>
      <w:r w:rsidR="00C22D49">
        <w:t xml:space="preserve"> también</w:t>
      </w:r>
      <w:r>
        <w:t xml:space="preserve"> </w:t>
      </w:r>
      <w:r w:rsidR="009B7AF9">
        <w:t xml:space="preserve">en el Excel </w:t>
      </w:r>
      <w:r w:rsidR="009B7AF9" w:rsidRPr="003664B9">
        <w:rPr>
          <w:i/>
        </w:rPr>
        <w:t>Campos_BBDD_ComisiónBiometría.xlsx</w:t>
      </w:r>
      <w:r>
        <w:rPr>
          <w:i/>
        </w:rPr>
        <w:t xml:space="preserve">, en la pestaña ‘Ejemplos’, </w:t>
      </w:r>
      <w:r w:rsidRPr="00C84AF9">
        <w:t>con los campos, formatos y catálogos definidos en este documento.</w:t>
      </w:r>
    </w:p>
    <w:p w14:paraId="42FF06F8" w14:textId="2DC31AC4" w:rsidR="009B7AF9" w:rsidRPr="00595EAC" w:rsidRDefault="009B7AF9" w:rsidP="008F1134">
      <w:pPr>
        <w:pStyle w:val="Sinespaciado"/>
        <w:spacing w:after="120"/>
        <w:ind w:left="567" w:hanging="567"/>
      </w:pPr>
      <w:r w:rsidRPr="00595EAC">
        <w:rPr>
          <w:b/>
          <w:i/>
          <w:color w:val="806000" w:themeColor="accent4" w:themeShade="80"/>
          <w:u w:val="single"/>
        </w:rPr>
        <w:t>E</w:t>
      </w:r>
      <w:r w:rsidR="006861A1" w:rsidRPr="00595EAC">
        <w:rPr>
          <w:b/>
          <w:i/>
          <w:color w:val="806000" w:themeColor="accent4" w:themeShade="80"/>
          <w:u w:val="single"/>
        </w:rPr>
        <w:t>jemplo</w:t>
      </w:r>
      <w:r w:rsidRPr="00595EAC">
        <w:rPr>
          <w:b/>
          <w:i/>
          <w:color w:val="806000" w:themeColor="accent4" w:themeShade="80"/>
          <w:u w:val="single"/>
        </w:rPr>
        <w:t xml:space="preserve"> 1</w:t>
      </w:r>
      <w:r w:rsidRPr="00595EAC">
        <w:t xml:space="preserve">: </w:t>
      </w:r>
      <w:r w:rsidR="005B48F0" w:rsidRPr="00595EAC">
        <w:t>Información por asegurado/póliza o por asegurado/póliza/cobertura, y SA.</w:t>
      </w:r>
    </w:p>
    <w:p w14:paraId="2C8CF783" w14:textId="0F90A71F" w:rsidR="005B48F0" w:rsidRPr="00595EAC" w:rsidRDefault="005B48F0" w:rsidP="008F1134">
      <w:pPr>
        <w:pStyle w:val="Sinespaciado"/>
        <w:numPr>
          <w:ilvl w:val="0"/>
          <w:numId w:val="0"/>
        </w:numPr>
        <w:spacing w:before="120" w:after="120"/>
        <w:ind w:left="567"/>
      </w:pPr>
      <w:r w:rsidRPr="00595EAC">
        <w:lastRenderedPageBreak/>
        <w:t xml:space="preserve">Suponemos un seguro de vida riesgo con cobertura de fallecimiento e invalidez. El seguro paga un capital de 50.000 euros en caso de fallecimiento y de </w:t>
      </w:r>
      <w:r w:rsidR="00CC1D26">
        <w:t>2</w:t>
      </w:r>
      <w:r w:rsidRPr="00595EAC">
        <w:t xml:space="preserve">0.000 euros en caso de IPT, IAP o GI. En caso de que </w:t>
      </w:r>
      <w:r w:rsidR="00391F5A">
        <w:t>el</w:t>
      </w:r>
      <w:r w:rsidRPr="00595EAC">
        <w:t xml:space="preserve"> siniestro sea debido a un accidente, se </w:t>
      </w:r>
      <w:r w:rsidR="00066481" w:rsidRPr="00595EAC">
        <w:t>abonará el doble</w:t>
      </w:r>
      <w:r w:rsidRPr="00595EAC">
        <w:t xml:space="preserve"> de la prestación</w:t>
      </w:r>
      <w:r w:rsidR="00066481" w:rsidRPr="00595EAC">
        <w:t xml:space="preserve"> comprometida</w:t>
      </w:r>
      <w:r w:rsidRPr="00595EAC">
        <w:t xml:space="preserve">. </w:t>
      </w:r>
      <w:r w:rsidR="002C2F64" w:rsidRPr="00595EAC">
        <w:t>La cobertura del seguro empezó el primer día de 2016 y</w:t>
      </w:r>
      <w:r w:rsidR="002209B7">
        <w:t xml:space="preserve"> en junio de 2018 el asegurado s</w:t>
      </w:r>
      <w:r w:rsidR="002C2F64" w:rsidRPr="00595EAC">
        <w:t>e incapacitó de forma absoluta y permanente debido a un accidente. La cobertura de la póliza finaliza al primer siniestro, esto es, tras la IAP del asegurado NO continúa en vigor la póliza.</w:t>
      </w:r>
    </w:p>
    <w:p w14:paraId="40838653" w14:textId="0DFA817E" w:rsidR="005B48F0" w:rsidRDefault="005B48F0" w:rsidP="00595EAC">
      <w:pPr>
        <w:pStyle w:val="Sinespaciado"/>
        <w:numPr>
          <w:ilvl w:val="0"/>
          <w:numId w:val="3"/>
        </w:numPr>
        <w:ind w:left="1134" w:hanging="425"/>
      </w:pPr>
      <w:r>
        <w:t xml:space="preserve">En la </w:t>
      </w:r>
      <w:r w:rsidRPr="00450A50">
        <w:rPr>
          <w:b/>
          <w:u w:val="single"/>
        </w:rPr>
        <w:t>opción A)</w:t>
      </w:r>
      <w:r>
        <w:t xml:space="preserve"> informaremos esta póliza por asegurado/póliza, y en la </w:t>
      </w:r>
      <w:r w:rsidRPr="00450A50">
        <w:rPr>
          <w:b/>
          <w:u w:val="single"/>
        </w:rPr>
        <w:t>opción B)</w:t>
      </w:r>
      <w:r>
        <w:t xml:space="preserve"> lo haremos por asegurado/póliza/cobertura.</w:t>
      </w:r>
    </w:p>
    <w:p w14:paraId="63BFAB35" w14:textId="75531E6A" w:rsidR="005B48F0" w:rsidRDefault="005B48F0" w:rsidP="00595EAC">
      <w:pPr>
        <w:pStyle w:val="Sinespaciado"/>
        <w:numPr>
          <w:ilvl w:val="0"/>
          <w:numId w:val="3"/>
        </w:numPr>
        <w:ind w:left="1134" w:hanging="425"/>
      </w:pPr>
      <w:r>
        <w:t xml:space="preserve">Con independencia de cómo se informe los datos de este ejemplo, el Riesgo principal de la póliza es siempre </w:t>
      </w:r>
      <w:r w:rsidR="00785240">
        <w:t>Mortalidad+Invalidez</w:t>
      </w:r>
      <w:r>
        <w:t>. Ambos riesgo</w:t>
      </w:r>
      <w:r w:rsidR="00A52C15">
        <w:t>s</w:t>
      </w:r>
      <w:r>
        <w:t xml:space="preserve"> son significativos aunque no lo sean en la misma medida.</w:t>
      </w:r>
      <w:r w:rsidR="00066481">
        <w:t xml:space="preserve"> Existe por tanto una exposición material a dos riesgos, por lo que, conforme se estable</w:t>
      </w:r>
      <w:r w:rsidR="00785240">
        <w:t>ce</w:t>
      </w:r>
      <w:r w:rsidR="00066481">
        <w:t xml:space="preserve"> en el punto </w:t>
      </w:r>
      <w:r w:rsidR="00656C15">
        <w:t>23</w:t>
      </w:r>
      <w:r w:rsidR="00066481">
        <w:t>, en la opción A) informaremos la suma asegurada de mayor importe,</w:t>
      </w:r>
      <w:r w:rsidR="001171B0">
        <w:t xml:space="preserve"> sin acumular la prestación adicional en caso de accidente,</w:t>
      </w:r>
      <w:r w:rsidR="00066481">
        <w:t xml:space="preserve"> y en la opción B), la suma asegurada correspondiente a cada cobertura.</w:t>
      </w:r>
    </w:p>
    <w:p w14:paraId="18AEB454" w14:textId="64CC7911" w:rsidR="005B48F0" w:rsidRDefault="005B48F0" w:rsidP="00595EAC">
      <w:pPr>
        <w:pStyle w:val="Sinespaciado"/>
        <w:numPr>
          <w:ilvl w:val="0"/>
          <w:numId w:val="3"/>
        </w:numPr>
        <w:ind w:left="1134" w:hanging="425"/>
      </w:pPr>
      <w:r>
        <w:t>Si los datos se informan por cobertura, el resto de</w:t>
      </w:r>
      <w:r w:rsidR="00FE3748">
        <w:t xml:space="preserve"> los</w:t>
      </w:r>
      <w:r>
        <w:t xml:space="preserve"> campos se informarán en relación </w:t>
      </w:r>
      <w:r w:rsidR="00D160F7">
        <w:t xml:space="preserve">con </w:t>
      </w:r>
      <w:r>
        <w:t>la cobertura concreta que corresponda en cada caso.</w:t>
      </w:r>
    </w:p>
    <w:p w14:paraId="6819F9C5" w14:textId="2B0A1259" w:rsidR="002C2F64" w:rsidRDefault="002C2F64" w:rsidP="00595EAC">
      <w:pPr>
        <w:pStyle w:val="Sinespaciado"/>
        <w:numPr>
          <w:ilvl w:val="0"/>
          <w:numId w:val="3"/>
        </w:numPr>
        <w:ind w:left="1134" w:hanging="425"/>
      </w:pPr>
      <w:r>
        <w:t xml:space="preserve">Si por ejemplo tras la IAP la cobertura de GI y fallecimiento de la póliza continuara en vigor, necesariamente se tendría que informar la póliza por asegurado/póliza/cobertura para mostrar adecuadamente la exposición y siniestralidad del asegurado a cada uno de los riesgos  </w:t>
      </w:r>
      <w:r w:rsidR="00E47D00">
        <w:t>(</w:t>
      </w:r>
      <w:r w:rsidR="00E47D00" w:rsidRPr="00450A50">
        <w:rPr>
          <w:b/>
          <w:u w:val="single"/>
        </w:rPr>
        <w:t>opción C)</w:t>
      </w:r>
      <w:r w:rsidR="00E47D00">
        <w:t>).</w:t>
      </w:r>
    </w:p>
    <w:p w14:paraId="7D3666AA" w14:textId="70EA0B58" w:rsidR="00A26ADA" w:rsidRDefault="0084142B" w:rsidP="00595EAC">
      <w:pPr>
        <w:pStyle w:val="Sinespaciado"/>
        <w:ind w:left="567" w:hanging="567"/>
      </w:pPr>
      <w:r>
        <w:rPr>
          <w:b/>
          <w:i/>
          <w:color w:val="806000" w:themeColor="accent4" w:themeShade="80"/>
          <w:u w:val="single"/>
        </w:rPr>
        <w:t>E</w:t>
      </w:r>
      <w:r w:rsidR="006861A1">
        <w:rPr>
          <w:b/>
          <w:i/>
          <w:color w:val="806000" w:themeColor="accent4" w:themeShade="80"/>
          <w:u w:val="single"/>
        </w:rPr>
        <w:t>jemplo</w:t>
      </w:r>
      <w:r>
        <w:rPr>
          <w:b/>
          <w:i/>
          <w:color w:val="806000" w:themeColor="accent4" w:themeShade="80"/>
          <w:u w:val="single"/>
        </w:rPr>
        <w:t xml:space="preserve"> 2</w:t>
      </w:r>
      <w:r w:rsidR="00A26ADA" w:rsidRPr="00595EAC">
        <w:rPr>
          <w:i/>
        </w:rPr>
        <w:t>: Renta diferida hasta la jubilación, con cobertura de fallecimiento e invalidez</w:t>
      </w:r>
      <w:r w:rsidR="00A26ADA" w:rsidRPr="00595EAC">
        <w:t xml:space="preserve"> </w:t>
      </w:r>
      <w:r w:rsidR="00CD284E" w:rsidRPr="00595EAC">
        <w:t>(IAP y GI)</w:t>
      </w:r>
      <w:r w:rsidR="00EE303A" w:rsidRPr="00595EAC">
        <w:t>, por cualquier causa,</w:t>
      </w:r>
      <w:r w:rsidR="00CD284E" w:rsidRPr="00595EAC">
        <w:t xml:space="preserve"> </w:t>
      </w:r>
      <w:r w:rsidR="00A26ADA" w:rsidRPr="00595EAC">
        <w:t>hasta el inicio de la renta. Fecha de efecto de la póliza a princi</w:t>
      </w:r>
      <w:r w:rsidR="00A26ADA">
        <w:t xml:space="preserve">pios de enero de </w:t>
      </w:r>
      <w:r w:rsidR="00CD284E">
        <w:t>1990</w:t>
      </w:r>
      <w:r w:rsidR="00A26ADA">
        <w:t>. Asegurado</w:t>
      </w:r>
      <w:r w:rsidR="00CD284E">
        <w:t>, mujer</w:t>
      </w:r>
      <w:r w:rsidR="00A26ADA">
        <w:t xml:space="preserve"> nac</w:t>
      </w:r>
      <w:r w:rsidR="00CD284E">
        <w:t>ida</w:t>
      </w:r>
      <w:r w:rsidR="00A26ADA">
        <w:t xml:space="preserve"> en 19</w:t>
      </w:r>
      <w:r w:rsidR="00CD284E">
        <w:t>50, jubilada</w:t>
      </w:r>
      <w:r>
        <w:t xml:space="preserve"> el 1 de junio de 2017, y póliza aún en vigor el último día de observación del periodo considerado.</w:t>
      </w:r>
      <w:r w:rsidR="00CD284E">
        <w:t xml:space="preserve"> Importe </w:t>
      </w:r>
      <w:r w:rsidR="00E06599">
        <w:t>de la provisión matemática a cierre del 2023 de</w:t>
      </w:r>
      <w:r w:rsidR="00CD284E">
        <w:t xml:space="preserve"> </w:t>
      </w:r>
      <w:r w:rsidR="00265314">
        <w:t>3</w:t>
      </w:r>
      <w:r w:rsidR="00CD284E">
        <w:t>24.000 euros.</w:t>
      </w:r>
      <w:r w:rsidR="00AA3C02">
        <w:t xml:space="preserve"> En caso de fallecimiento o invalidez del asegurado antes del devengo de la renta, se hubiera abonado un capital, creciente con los años, con último importe nominal de 100</w:t>
      </w:r>
      <w:r w:rsidR="00785240">
        <w:t>.</w:t>
      </w:r>
      <w:r w:rsidR="00AA3C02">
        <w:t>000 euros el año anterior al devengo de la renta.</w:t>
      </w:r>
    </w:p>
    <w:p w14:paraId="4AA7B793" w14:textId="77777777" w:rsidR="001E06A4" w:rsidRDefault="001E06A4" w:rsidP="001E06A4">
      <w:pPr>
        <w:pStyle w:val="Sinespaciado"/>
        <w:numPr>
          <w:ilvl w:val="0"/>
          <w:numId w:val="0"/>
        </w:numPr>
        <w:spacing w:before="120" w:after="120"/>
        <w:ind w:left="567"/>
      </w:pPr>
      <w:r>
        <w:t xml:space="preserve">Se trata de una póliza con riesgo material de longevidad. </w:t>
      </w:r>
    </w:p>
    <w:p w14:paraId="2F80D9F5" w14:textId="35C7BCEE" w:rsidR="00A26ADA" w:rsidRPr="005B48F0" w:rsidRDefault="00A26ADA" w:rsidP="00595EAC">
      <w:pPr>
        <w:pStyle w:val="Sinespaciado"/>
        <w:numPr>
          <w:ilvl w:val="0"/>
          <w:numId w:val="0"/>
        </w:numPr>
        <w:spacing w:before="120"/>
        <w:ind w:left="567"/>
      </w:pPr>
      <w:r>
        <w:t>Estando el asegurado ya en fase de cobro de la renta de jubilación en algún momento del periodo de observación solicitado, esta póliza necesariamente debe informarse por asegurado/póliza/cobertura</w:t>
      </w:r>
      <w:r w:rsidR="0084142B">
        <w:t xml:space="preserve">. </w:t>
      </w:r>
    </w:p>
    <w:p w14:paraId="072174AF" w14:textId="594C9355" w:rsidR="00D80F1F" w:rsidRDefault="00D80F1F" w:rsidP="00595EAC">
      <w:pPr>
        <w:pStyle w:val="Sinespaciado"/>
        <w:spacing w:after="120"/>
        <w:ind w:left="567" w:hanging="567"/>
      </w:pPr>
      <w:r>
        <w:rPr>
          <w:b/>
          <w:i/>
          <w:color w:val="806000" w:themeColor="accent4" w:themeShade="80"/>
          <w:u w:val="single"/>
        </w:rPr>
        <w:lastRenderedPageBreak/>
        <w:t>E</w:t>
      </w:r>
      <w:r w:rsidR="006861A1">
        <w:rPr>
          <w:b/>
          <w:i/>
          <w:color w:val="806000" w:themeColor="accent4" w:themeShade="80"/>
          <w:u w:val="single"/>
        </w:rPr>
        <w:t>jemplo</w:t>
      </w:r>
      <w:r>
        <w:rPr>
          <w:b/>
          <w:i/>
          <w:color w:val="806000" w:themeColor="accent4" w:themeShade="80"/>
          <w:u w:val="single"/>
        </w:rPr>
        <w:t xml:space="preserve"> 3</w:t>
      </w:r>
      <w:r>
        <w:rPr>
          <w:i/>
        </w:rPr>
        <w:t xml:space="preserve">: </w:t>
      </w:r>
      <w:r>
        <w:t>Agrupación de datos de varias pólizas</w:t>
      </w:r>
      <w:r w:rsidR="00756B50">
        <w:t xml:space="preserve"> (tipo TAR)</w:t>
      </w:r>
      <w:r>
        <w:t xml:space="preserve"> referidas a un mismo asegurado en un único registro.</w:t>
      </w:r>
    </w:p>
    <w:p w14:paraId="58B65BB9" w14:textId="7BE7F180" w:rsidR="00D80F1F" w:rsidRDefault="00E9595F" w:rsidP="00185E6B">
      <w:pPr>
        <w:pStyle w:val="Sinespaciado"/>
        <w:numPr>
          <w:ilvl w:val="0"/>
          <w:numId w:val="0"/>
        </w:numPr>
        <w:spacing w:before="120" w:after="120"/>
        <w:ind w:left="567"/>
      </w:pPr>
      <w:r>
        <w:t>Suponemos un asegurado con un seguro anual renovable, por el que se cubre el riesgo de fallecimiento e invalidez absoluta y permanente por cualquier causa</w:t>
      </w:r>
      <w:r w:rsidR="00FF1AD2">
        <w:t>, con el abono de un capital por importe de 150.000 euros</w:t>
      </w:r>
      <w:r>
        <w:t xml:space="preserve">. </w:t>
      </w:r>
      <w:r w:rsidR="003B6593">
        <w:t>El seguro se contrató inicialmente en febrero de 2018, y d</w:t>
      </w:r>
      <w:r>
        <w:t xml:space="preserve">urante el periodo de observación solicitado, el asegurado ha renovado el referido contrato en </w:t>
      </w:r>
      <w:r w:rsidR="00D32731">
        <w:t>5</w:t>
      </w:r>
      <w:r>
        <w:t xml:space="preserve"> ocasiones, estando la última renovación en vigor el último día del periodo de observación referido.</w:t>
      </w:r>
    </w:p>
    <w:p w14:paraId="254D528A" w14:textId="043865CF" w:rsidR="00E9595F" w:rsidRDefault="00E9595F" w:rsidP="00185E6B">
      <w:pPr>
        <w:pStyle w:val="Sinespaciado"/>
        <w:numPr>
          <w:ilvl w:val="0"/>
          <w:numId w:val="0"/>
        </w:numPr>
        <w:spacing w:before="120" w:after="120"/>
        <w:ind w:left="567"/>
      </w:pPr>
      <w:r>
        <w:t>El siguiente cuadro muestra la sucesión de renovaciones de la citada póliza:</w:t>
      </w:r>
    </w:p>
    <w:tbl>
      <w:tblPr>
        <w:tblW w:w="6540" w:type="dxa"/>
        <w:tblInd w:w="1134" w:type="dxa"/>
        <w:tblCellMar>
          <w:left w:w="70" w:type="dxa"/>
          <w:right w:w="70" w:type="dxa"/>
        </w:tblCellMar>
        <w:tblLook w:val="04A0" w:firstRow="1" w:lastRow="0" w:firstColumn="1" w:lastColumn="0" w:noHBand="0" w:noVBand="1"/>
      </w:tblPr>
      <w:tblGrid>
        <w:gridCol w:w="2180"/>
        <w:gridCol w:w="2180"/>
        <w:gridCol w:w="2180"/>
      </w:tblGrid>
      <w:tr w:rsidR="00AF7D74" w:rsidRPr="00AF7D74" w14:paraId="4DB45000" w14:textId="77777777" w:rsidTr="00AF7D74">
        <w:trPr>
          <w:trHeight w:val="260"/>
        </w:trPr>
        <w:tc>
          <w:tcPr>
            <w:tcW w:w="2180" w:type="dxa"/>
            <w:tcBorders>
              <w:top w:val="nil"/>
              <w:left w:val="nil"/>
              <w:bottom w:val="nil"/>
              <w:right w:val="nil"/>
            </w:tcBorders>
            <w:shd w:val="clear" w:color="auto" w:fill="auto"/>
            <w:noWrap/>
            <w:vAlign w:val="bottom"/>
            <w:hideMark/>
          </w:tcPr>
          <w:p w14:paraId="384B0808" w14:textId="77777777" w:rsidR="00AF7D74" w:rsidRPr="00AF7D74" w:rsidRDefault="00AF7D74" w:rsidP="00AF7D74">
            <w:pPr>
              <w:spacing w:before="0" w:after="0" w:line="240" w:lineRule="auto"/>
              <w:ind w:firstLine="0"/>
              <w:jc w:val="left"/>
              <w:rPr>
                <w:rFonts w:ascii="Times New Roman" w:eastAsia="Times New Roman" w:hAnsi="Times New Roman" w:cs="Times New Roman"/>
                <w:kern w:val="0"/>
                <w:sz w:val="20"/>
                <w:szCs w:val="20"/>
                <w:lang w:eastAsia="es-ES"/>
                <w14:ligatures w14:val="none"/>
              </w:rPr>
            </w:pPr>
          </w:p>
        </w:tc>
        <w:tc>
          <w:tcPr>
            <w:tcW w:w="218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317FE430" w14:textId="77777777" w:rsidR="00AF7D74" w:rsidRPr="00AF7D74" w:rsidRDefault="00AF7D74" w:rsidP="00AF7D74">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sidRPr="00AF7D74">
              <w:rPr>
                <w:rFonts w:ascii="Calibri" w:eastAsia="Times New Roman" w:hAnsi="Calibri" w:cs="Calibri"/>
                <w:b/>
                <w:color w:val="000000"/>
                <w:kern w:val="0"/>
                <w:sz w:val="20"/>
                <w:szCs w:val="20"/>
                <w:lang w:eastAsia="es-ES"/>
                <w14:ligatures w14:val="none"/>
              </w:rPr>
              <w:t>FECHA DE EFECTO</w:t>
            </w:r>
          </w:p>
        </w:tc>
        <w:tc>
          <w:tcPr>
            <w:tcW w:w="2180" w:type="dxa"/>
            <w:tcBorders>
              <w:top w:val="single" w:sz="4" w:space="0" w:color="auto"/>
              <w:left w:val="nil"/>
              <w:bottom w:val="single" w:sz="4" w:space="0" w:color="auto"/>
              <w:right w:val="single" w:sz="4" w:space="0" w:color="auto"/>
            </w:tcBorders>
            <w:shd w:val="clear" w:color="000000" w:fill="F2F2F2"/>
            <w:noWrap/>
            <w:vAlign w:val="bottom"/>
            <w:hideMark/>
          </w:tcPr>
          <w:p w14:paraId="1261D1A5" w14:textId="77777777" w:rsidR="00AF7D74" w:rsidRPr="00AF7D74" w:rsidRDefault="00AF7D74" w:rsidP="00AF7D74">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sidRPr="00AF7D74">
              <w:rPr>
                <w:rFonts w:ascii="Calibri" w:eastAsia="Times New Roman" w:hAnsi="Calibri" w:cs="Calibri"/>
                <w:b/>
                <w:color w:val="000000"/>
                <w:kern w:val="0"/>
                <w:sz w:val="20"/>
                <w:szCs w:val="20"/>
                <w:lang w:eastAsia="es-ES"/>
                <w14:ligatures w14:val="none"/>
              </w:rPr>
              <w:t>FECHA DE VENCIMENTO</w:t>
            </w:r>
          </w:p>
        </w:tc>
      </w:tr>
      <w:tr w:rsidR="00AF7D74" w:rsidRPr="00AF7D74" w14:paraId="127E3CC4" w14:textId="77777777" w:rsidTr="00AF7D74">
        <w:trPr>
          <w:trHeight w:val="260"/>
        </w:trPr>
        <w:tc>
          <w:tcPr>
            <w:tcW w:w="218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96DFE86" w14:textId="77777777" w:rsidR="00AF7D74" w:rsidRPr="00AF7D74" w:rsidRDefault="00AF7D74" w:rsidP="00AF7D74">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sidRPr="00AF7D74">
              <w:rPr>
                <w:rFonts w:ascii="Calibri" w:eastAsia="Times New Roman" w:hAnsi="Calibri" w:cs="Calibri"/>
                <w:b/>
                <w:color w:val="000000"/>
                <w:kern w:val="0"/>
                <w:sz w:val="20"/>
                <w:szCs w:val="20"/>
                <w:lang w:eastAsia="es-ES"/>
                <w14:ligatures w14:val="none"/>
              </w:rPr>
              <w:t>1ª contratación</w:t>
            </w:r>
          </w:p>
        </w:tc>
        <w:tc>
          <w:tcPr>
            <w:tcW w:w="2180" w:type="dxa"/>
            <w:tcBorders>
              <w:top w:val="nil"/>
              <w:left w:val="nil"/>
              <w:bottom w:val="single" w:sz="4" w:space="0" w:color="auto"/>
              <w:right w:val="single" w:sz="4" w:space="0" w:color="auto"/>
            </w:tcBorders>
            <w:shd w:val="clear" w:color="auto" w:fill="auto"/>
            <w:noWrap/>
            <w:vAlign w:val="bottom"/>
            <w:hideMark/>
          </w:tcPr>
          <w:p w14:paraId="2BCA0B16" w14:textId="7368B4FF" w:rsidR="00AF7D74" w:rsidRPr="00AF7D74" w:rsidRDefault="00AF7D74" w:rsidP="00AF7D74">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01/02/201</w:t>
            </w:r>
            <w:r w:rsidR="00686F49">
              <w:rPr>
                <w:rFonts w:ascii="Calibri" w:eastAsia="Times New Roman" w:hAnsi="Calibri" w:cs="Calibri"/>
                <w:bCs w:val="0"/>
                <w:color w:val="000000"/>
                <w:kern w:val="0"/>
                <w:sz w:val="20"/>
                <w:szCs w:val="20"/>
                <w:lang w:eastAsia="es-ES"/>
                <w14:ligatures w14:val="none"/>
              </w:rPr>
              <w:t>8</w:t>
            </w:r>
          </w:p>
        </w:tc>
        <w:tc>
          <w:tcPr>
            <w:tcW w:w="2180" w:type="dxa"/>
            <w:tcBorders>
              <w:top w:val="nil"/>
              <w:left w:val="nil"/>
              <w:bottom w:val="single" w:sz="4" w:space="0" w:color="auto"/>
              <w:right w:val="single" w:sz="4" w:space="0" w:color="auto"/>
            </w:tcBorders>
            <w:shd w:val="clear" w:color="auto" w:fill="auto"/>
            <w:noWrap/>
            <w:vAlign w:val="bottom"/>
            <w:hideMark/>
          </w:tcPr>
          <w:p w14:paraId="01180B82" w14:textId="51B99E2A" w:rsidR="00AF7D74" w:rsidRPr="00AF7D74" w:rsidRDefault="00AF7D74" w:rsidP="00AF7D74">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31/01/20</w:t>
            </w:r>
            <w:r w:rsidR="00686F49">
              <w:rPr>
                <w:rFonts w:ascii="Calibri" w:eastAsia="Times New Roman" w:hAnsi="Calibri" w:cs="Calibri"/>
                <w:bCs w:val="0"/>
                <w:color w:val="000000"/>
                <w:kern w:val="0"/>
                <w:sz w:val="20"/>
                <w:szCs w:val="20"/>
                <w:lang w:eastAsia="es-ES"/>
                <w14:ligatures w14:val="none"/>
              </w:rPr>
              <w:t>19</w:t>
            </w:r>
          </w:p>
        </w:tc>
      </w:tr>
      <w:tr w:rsidR="00AF7D74" w:rsidRPr="00AF7D74" w14:paraId="41BCA209" w14:textId="77777777" w:rsidTr="00AF7D74">
        <w:trPr>
          <w:trHeight w:val="260"/>
        </w:trPr>
        <w:tc>
          <w:tcPr>
            <w:tcW w:w="2180" w:type="dxa"/>
            <w:tcBorders>
              <w:top w:val="nil"/>
              <w:left w:val="single" w:sz="4" w:space="0" w:color="auto"/>
              <w:bottom w:val="single" w:sz="4" w:space="0" w:color="auto"/>
              <w:right w:val="single" w:sz="4" w:space="0" w:color="auto"/>
            </w:tcBorders>
            <w:shd w:val="clear" w:color="000000" w:fill="F2F2F2"/>
            <w:noWrap/>
            <w:vAlign w:val="bottom"/>
            <w:hideMark/>
          </w:tcPr>
          <w:p w14:paraId="0FEDEA13" w14:textId="77777777" w:rsidR="00AF7D74" w:rsidRPr="00AF7D74" w:rsidRDefault="00AF7D74" w:rsidP="00AF7D74">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sidRPr="00AF7D74">
              <w:rPr>
                <w:rFonts w:ascii="Calibri" w:eastAsia="Times New Roman" w:hAnsi="Calibri" w:cs="Calibri"/>
                <w:b/>
                <w:color w:val="000000"/>
                <w:kern w:val="0"/>
                <w:sz w:val="20"/>
                <w:szCs w:val="20"/>
                <w:lang w:eastAsia="es-ES"/>
                <w14:ligatures w14:val="none"/>
              </w:rPr>
              <w:t>renovación 1</w:t>
            </w:r>
          </w:p>
        </w:tc>
        <w:tc>
          <w:tcPr>
            <w:tcW w:w="2180" w:type="dxa"/>
            <w:tcBorders>
              <w:top w:val="nil"/>
              <w:left w:val="nil"/>
              <w:bottom w:val="single" w:sz="4" w:space="0" w:color="auto"/>
              <w:right w:val="single" w:sz="4" w:space="0" w:color="auto"/>
            </w:tcBorders>
            <w:shd w:val="clear" w:color="auto" w:fill="auto"/>
            <w:noWrap/>
            <w:vAlign w:val="bottom"/>
            <w:hideMark/>
          </w:tcPr>
          <w:p w14:paraId="353982BA" w14:textId="47D5EBD5" w:rsidR="00AF7D74" w:rsidRPr="00AF7D74" w:rsidRDefault="00AF7D74" w:rsidP="00AF7D74">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01/02/201</w:t>
            </w:r>
            <w:r w:rsidR="00686F49">
              <w:rPr>
                <w:rFonts w:ascii="Calibri" w:eastAsia="Times New Roman" w:hAnsi="Calibri" w:cs="Calibri"/>
                <w:bCs w:val="0"/>
                <w:color w:val="000000"/>
                <w:kern w:val="0"/>
                <w:sz w:val="20"/>
                <w:szCs w:val="20"/>
                <w:lang w:eastAsia="es-ES"/>
                <w14:ligatures w14:val="none"/>
              </w:rPr>
              <w:t>9</w:t>
            </w:r>
          </w:p>
        </w:tc>
        <w:tc>
          <w:tcPr>
            <w:tcW w:w="2180" w:type="dxa"/>
            <w:tcBorders>
              <w:top w:val="nil"/>
              <w:left w:val="nil"/>
              <w:bottom w:val="single" w:sz="4" w:space="0" w:color="auto"/>
              <w:right w:val="single" w:sz="4" w:space="0" w:color="auto"/>
            </w:tcBorders>
            <w:shd w:val="clear" w:color="auto" w:fill="auto"/>
            <w:noWrap/>
            <w:vAlign w:val="bottom"/>
            <w:hideMark/>
          </w:tcPr>
          <w:p w14:paraId="7A58F504" w14:textId="168BC647" w:rsidR="00AF7D74" w:rsidRPr="00AF7D74" w:rsidRDefault="00AF7D74" w:rsidP="00AF7D74">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31/01/20</w:t>
            </w:r>
            <w:r w:rsidR="00686F49">
              <w:rPr>
                <w:rFonts w:ascii="Calibri" w:eastAsia="Times New Roman" w:hAnsi="Calibri" w:cs="Calibri"/>
                <w:bCs w:val="0"/>
                <w:color w:val="000000"/>
                <w:kern w:val="0"/>
                <w:sz w:val="20"/>
                <w:szCs w:val="20"/>
                <w:lang w:eastAsia="es-ES"/>
                <w14:ligatures w14:val="none"/>
              </w:rPr>
              <w:t>20</w:t>
            </w:r>
          </w:p>
        </w:tc>
      </w:tr>
      <w:tr w:rsidR="00AF7D74" w:rsidRPr="00AF7D74" w14:paraId="6516EF8A" w14:textId="77777777" w:rsidTr="00AF7D74">
        <w:trPr>
          <w:trHeight w:val="260"/>
        </w:trPr>
        <w:tc>
          <w:tcPr>
            <w:tcW w:w="2180" w:type="dxa"/>
            <w:tcBorders>
              <w:top w:val="nil"/>
              <w:left w:val="single" w:sz="4" w:space="0" w:color="auto"/>
              <w:bottom w:val="single" w:sz="4" w:space="0" w:color="auto"/>
              <w:right w:val="single" w:sz="4" w:space="0" w:color="auto"/>
            </w:tcBorders>
            <w:shd w:val="clear" w:color="000000" w:fill="F2F2F2"/>
            <w:noWrap/>
            <w:vAlign w:val="bottom"/>
            <w:hideMark/>
          </w:tcPr>
          <w:p w14:paraId="7CA11400" w14:textId="77777777" w:rsidR="00AF7D74" w:rsidRPr="00AF7D74" w:rsidRDefault="00AF7D74" w:rsidP="00AF7D74">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sidRPr="00AF7D74">
              <w:rPr>
                <w:rFonts w:ascii="Calibri" w:eastAsia="Times New Roman" w:hAnsi="Calibri" w:cs="Calibri"/>
                <w:b/>
                <w:color w:val="000000"/>
                <w:kern w:val="0"/>
                <w:sz w:val="20"/>
                <w:szCs w:val="20"/>
                <w:lang w:eastAsia="es-ES"/>
                <w14:ligatures w14:val="none"/>
              </w:rPr>
              <w:t>renovación 2</w:t>
            </w:r>
          </w:p>
        </w:tc>
        <w:tc>
          <w:tcPr>
            <w:tcW w:w="2180" w:type="dxa"/>
            <w:tcBorders>
              <w:top w:val="nil"/>
              <w:left w:val="nil"/>
              <w:bottom w:val="single" w:sz="4" w:space="0" w:color="auto"/>
              <w:right w:val="single" w:sz="4" w:space="0" w:color="auto"/>
            </w:tcBorders>
            <w:shd w:val="clear" w:color="auto" w:fill="auto"/>
            <w:noWrap/>
            <w:vAlign w:val="bottom"/>
            <w:hideMark/>
          </w:tcPr>
          <w:p w14:paraId="4A8930F2" w14:textId="6B5C094A" w:rsidR="00AF7D74" w:rsidRPr="00AF7D74" w:rsidRDefault="00AF7D74" w:rsidP="00AF7D74">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01/02/20</w:t>
            </w:r>
            <w:r w:rsidR="00686F49">
              <w:rPr>
                <w:rFonts w:ascii="Calibri" w:eastAsia="Times New Roman" w:hAnsi="Calibri" w:cs="Calibri"/>
                <w:bCs w:val="0"/>
                <w:color w:val="000000"/>
                <w:kern w:val="0"/>
                <w:sz w:val="20"/>
                <w:szCs w:val="20"/>
                <w:lang w:eastAsia="es-ES"/>
                <w14:ligatures w14:val="none"/>
              </w:rPr>
              <w:t>20</w:t>
            </w:r>
          </w:p>
        </w:tc>
        <w:tc>
          <w:tcPr>
            <w:tcW w:w="2180" w:type="dxa"/>
            <w:tcBorders>
              <w:top w:val="nil"/>
              <w:left w:val="nil"/>
              <w:bottom w:val="single" w:sz="4" w:space="0" w:color="auto"/>
              <w:right w:val="single" w:sz="4" w:space="0" w:color="auto"/>
            </w:tcBorders>
            <w:shd w:val="clear" w:color="auto" w:fill="auto"/>
            <w:noWrap/>
            <w:vAlign w:val="bottom"/>
            <w:hideMark/>
          </w:tcPr>
          <w:p w14:paraId="0C2791F4" w14:textId="5E9D5294" w:rsidR="00AF7D74" w:rsidRPr="00AF7D74" w:rsidRDefault="00AF7D74" w:rsidP="00AF7D74">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31/01/20</w:t>
            </w:r>
            <w:r w:rsidR="00686F49">
              <w:rPr>
                <w:rFonts w:ascii="Calibri" w:eastAsia="Times New Roman" w:hAnsi="Calibri" w:cs="Calibri"/>
                <w:bCs w:val="0"/>
                <w:color w:val="000000"/>
                <w:kern w:val="0"/>
                <w:sz w:val="20"/>
                <w:szCs w:val="20"/>
                <w:lang w:eastAsia="es-ES"/>
                <w14:ligatures w14:val="none"/>
              </w:rPr>
              <w:t>2</w:t>
            </w:r>
            <w:r w:rsidR="007D37F3">
              <w:rPr>
                <w:rFonts w:ascii="Calibri" w:eastAsia="Times New Roman" w:hAnsi="Calibri" w:cs="Calibri"/>
                <w:bCs w:val="0"/>
                <w:color w:val="000000"/>
                <w:kern w:val="0"/>
                <w:sz w:val="20"/>
                <w:szCs w:val="20"/>
                <w:lang w:eastAsia="es-ES"/>
                <w14:ligatures w14:val="none"/>
              </w:rPr>
              <w:t>1</w:t>
            </w:r>
          </w:p>
        </w:tc>
      </w:tr>
      <w:tr w:rsidR="00AF7D74" w:rsidRPr="00AF7D74" w14:paraId="5AA08F71" w14:textId="77777777" w:rsidTr="00AF7D74">
        <w:trPr>
          <w:trHeight w:val="260"/>
        </w:trPr>
        <w:tc>
          <w:tcPr>
            <w:tcW w:w="2180" w:type="dxa"/>
            <w:tcBorders>
              <w:top w:val="nil"/>
              <w:left w:val="single" w:sz="4" w:space="0" w:color="auto"/>
              <w:bottom w:val="single" w:sz="4" w:space="0" w:color="auto"/>
              <w:right w:val="single" w:sz="4" w:space="0" w:color="auto"/>
            </w:tcBorders>
            <w:shd w:val="clear" w:color="000000" w:fill="F2F2F2"/>
            <w:noWrap/>
            <w:vAlign w:val="bottom"/>
            <w:hideMark/>
          </w:tcPr>
          <w:p w14:paraId="3BF08049" w14:textId="77777777" w:rsidR="00AF7D74" w:rsidRPr="00AF7D74" w:rsidRDefault="00AF7D74" w:rsidP="00AF7D74">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sidRPr="00AF7D74">
              <w:rPr>
                <w:rFonts w:ascii="Calibri" w:eastAsia="Times New Roman" w:hAnsi="Calibri" w:cs="Calibri"/>
                <w:b/>
                <w:color w:val="000000"/>
                <w:kern w:val="0"/>
                <w:sz w:val="20"/>
                <w:szCs w:val="20"/>
                <w:lang w:eastAsia="es-ES"/>
                <w14:ligatures w14:val="none"/>
              </w:rPr>
              <w:t>renovación 3</w:t>
            </w:r>
          </w:p>
        </w:tc>
        <w:tc>
          <w:tcPr>
            <w:tcW w:w="2180" w:type="dxa"/>
            <w:tcBorders>
              <w:top w:val="nil"/>
              <w:left w:val="nil"/>
              <w:bottom w:val="single" w:sz="4" w:space="0" w:color="auto"/>
              <w:right w:val="single" w:sz="4" w:space="0" w:color="auto"/>
            </w:tcBorders>
            <w:shd w:val="clear" w:color="auto" w:fill="auto"/>
            <w:noWrap/>
            <w:vAlign w:val="bottom"/>
            <w:hideMark/>
          </w:tcPr>
          <w:p w14:paraId="147653BA" w14:textId="2E12A3AA" w:rsidR="00AF7D74" w:rsidRPr="00AF7D74" w:rsidRDefault="00AF7D74" w:rsidP="00AF7D74">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01/02/20</w:t>
            </w:r>
            <w:r w:rsidR="00686F49">
              <w:rPr>
                <w:rFonts w:ascii="Calibri" w:eastAsia="Times New Roman" w:hAnsi="Calibri" w:cs="Calibri"/>
                <w:bCs w:val="0"/>
                <w:color w:val="000000"/>
                <w:kern w:val="0"/>
                <w:sz w:val="20"/>
                <w:szCs w:val="20"/>
                <w:lang w:eastAsia="es-ES"/>
                <w14:ligatures w14:val="none"/>
              </w:rPr>
              <w:t>21</w:t>
            </w:r>
          </w:p>
        </w:tc>
        <w:tc>
          <w:tcPr>
            <w:tcW w:w="2180" w:type="dxa"/>
            <w:tcBorders>
              <w:top w:val="nil"/>
              <w:left w:val="nil"/>
              <w:bottom w:val="single" w:sz="4" w:space="0" w:color="auto"/>
              <w:right w:val="single" w:sz="4" w:space="0" w:color="auto"/>
            </w:tcBorders>
            <w:shd w:val="clear" w:color="auto" w:fill="auto"/>
            <w:noWrap/>
            <w:vAlign w:val="bottom"/>
            <w:hideMark/>
          </w:tcPr>
          <w:p w14:paraId="1A76CCEE" w14:textId="102E6A52" w:rsidR="00AF7D74" w:rsidRPr="00AF7D74" w:rsidRDefault="00AF7D74" w:rsidP="00AF7D74">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31/01/20</w:t>
            </w:r>
            <w:r w:rsidR="00686F49">
              <w:rPr>
                <w:rFonts w:ascii="Calibri" w:eastAsia="Times New Roman" w:hAnsi="Calibri" w:cs="Calibri"/>
                <w:bCs w:val="0"/>
                <w:color w:val="000000"/>
                <w:kern w:val="0"/>
                <w:sz w:val="20"/>
                <w:szCs w:val="20"/>
                <w:lang w:eastAsia="es-ES"/>
                <w14:ligatures w14:val="none"/>
              </w:rPr>
              <w:t>2</w:t>
            </w:r>
            <w:r w:rsidR="007D37F3">
              <w:rPr>
                <w:rFonts w:ascii="Calibri" w:eastAsia="Times New Roman" w:hAnsi="Calibri" w:cs="Calibri"/>
                <w:bCs w:val="0"/>
                <w:color w:val="000000"/>
                <w:kern w:val="0"/>
                <w:sz w:val="20"/>
                <w:szCs w:val="20"/>
                <w:lang w:eastAsia="es-ES"/>
                <w14:ligatures w14:val="none"/>
              </w:rPr>
              <w:t>2</w:t>
            </w:r>
          </w:p>
        </w:tc>
      </w:tr>
      <w:tr w:rsidR="00AF7D74" w:rsidRPr="00AF7D74" w14:paraId="52B8DE89" w14:textId="77777777" w:rsidTr="00AF7D74">
        <w:trPr>
          <w:trHeight w:val="260"/>
        </w:trPr>
        <w:tc>
          <w:tcPr>
            <w:tcW w:w="2180" w:type="dxa"/>
            <w:tcBorders>
              <w:top w:val="nil"/>
              <w:left w:val="single" w:sz="4" w:space="0" w:color="auto"/>
              <w:bottom w:val="single" w:sz="4" w:space="0" w:color="auto"/>
              <w:right w:val="single" w:sz="4" w:space="0" w:color="auto"/>
            </w:tcBorders>
            <w:shd w:val="clear" w:color="000000" w:fill="F2F2F2"/>
            <w:noWrap/>
            <w:vAlign w:val="bottom"/>
            <w:hideMark/>
          </w:tcPr>
          <w:p w14:paraId="5CABB8BE" w14:textId="77777777" w:rsidR="00AF7D74" w:rsidRPr="00AF7D74" w:rsidRDefault="00AF7D74" w:rsidP="00AF7D74">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sidRPr="00AF7D74">
              <w:rPr>
                <w:rFonts w:ascii="Calibri" w:eastAsia="Times New Roman" w:hAnsi="Calibri" w:cs="Calibri"/>
                <w:b/>
                <w:color w:val="000000"/>
                <w:kern w:val="0"/>
                <w:sz w:val="20"/>
                <w:szCs w:val="20"/>
                <w:lang w:eastAsia="es-ES"/>
                <w14:ligatures w14:val="none"/>
              </w:rPr>
              <w:t>renovación 4</w:t>
            </w:r>
          </w:p>
        </w:tc>
        <w:tc>
          <w:tcPr>
            <w:tcW w:w="2180" w:type="dxa"/>
            <w:tcBorders>
              <w:top w:val="nil"/>
              <w:left w:val="nil"/>
              <w:bottom w:val="single" w:sz="4" w:space="0" w:color="auto"/>
              <w:right w:val="single" w:sz="4" w:space="0" w:color="auto"/>
            </w:tcBorders>
            <w:shd w:val="clear" w:color="auto" w:fill="auto"/>
            <w:noWrap/>
            <w:vAlign w:val="bottom"/>
            <w:hideMark/>
          </w:tcPr>
          <w:p w14:paraId="42DB30EF" w14:textId="7BE18B5A" w:rsidR="00AF7D74" w:rsidRPr="00AF7D74" w:rsidRDefault="00AF7D74" w:rsidP="00AF7D74">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01/02/20</w:t>
            </w:r>
            <w:r w:rsidR="00686F49">
              <w:rPr>
                <w:rFonts w:ascii="Calibri" w:eastAsia="Times New Roman" w:hAnsi="Calibri" w:cs="Calibri"/>
                <w:bCs w:val="0"/>
                <w:color w:val="000000"/>
                <w:kern w:val="0"/>
                <w:sz w:val="20"/>
                <w:szCs w:val="20"/>
                <w:lang w:eastAsia="es-ES"/>
                <w14:ligatures w14:val="none"/>
              </w:rPr>
              <w:t>22</w:t>
            </w:r>
          </w:p>
        </w:tc>
        <w:tc>
          <w:tcPr>
            <w:tcW w:w="2180" w:type="dxa"/>
            <w:tcBorders>
              <w:top w:val="nil"/>
              <w:left w:val="nil"/>
              <w:bottom w:val="single" w:sz="4" w:space="0" w:color="auto"/>
              <w:right w:val="single" w:sz="4" w:space="0" w:color="auto"/>
            </w:tcBorders>
            <w:shd w:val="clear" w:color="auto" w:fill="auto"/>
            <w:noWrap/>
            <w:vAlign w:val="bottom"/>
            <w:hideMark/>
          </w:tcPr>
          <w:p w14:paraId="6DF1077B" w14:textId="04CECD17" w:rsidR="00AF7D74" w:rsidRPr="00AF7D74" w:rsidRDefault="00AF7D74" w:rsidP="00AF7D74">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31/01/20</w:t>
            </w:r>
            <w:r w:rsidR="007D37F3">
              <w:rPr>
                <w:rFonts w:ascii="Calibri" w:eastAsia="Times New Roman" w:hAnsi="Calibri" w:cs="Calibri"/>
                <w:bCs w:val="0"/>
                <w:color w:val="000000"/>
                <w:kern w:val="0"/>
                <w:sz w:val="20"/>
                <w:szCs w:val="20"/>
                <w:lang w:eastAsia="es-ES"/>
                <w14:ligatures w14:val="none"/>
              </w:rPr>
              <w:t>23</w:t>
            </w:r>
          </w:p>
        </w:tc>
      </w:tr>
      <w:tr w:rsidR="00AF7D74" w:rsidRPr="00AF7D74" w14:paraId="1F0834D2" w14:textId="77777777" w:rsidTr="00AF7D74">
        <w:trPr>
          <w:trHeight w:val="260"/>
        </w:trPr>
        <w:tc>
          <w:tcPr>
            <w:tcW w:w="2180" w:type="dxa"/>
            <w:tcBorders>
              <w:top w:val="nil"/>
              <w:left w:val="single" w:sz="4" w:space="0" w:color="auto"/>
              <w:bottom w:val="single" w:sz="4" w:space="0" w:color="auto"/>
              <w:right w:val="single" w:sz="4" w:space="0" w:color="auto"/>
            </w:tcBorders>
            <w:shd w:val="clear" w:color="000000" w:fill="F2F2F2"/>
            <w:noWrap/>
            <w:vAlign w:val="bottom"/>
            <w:hideMark/>
          </w:tcPr>
          <w:p w14:paraId="193E1A7E" w14:textId="77777777" w:rsidR="00AF7D74" w:rsidRPr="00AF7D74" w:rsidRDefault="00AF7D74" w:rsidP="00AF7D74">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sidRPr="00AF7D74">
              <w:rPr>
                <w:rFonts w:ascii="Calibri" w:eastAsia="Times New Roman" w:hAnsi="Calibri" w:cs="Calibri"/>
                <w:b/>
                <w:color w:val="000000"/>
                <w:kern w:val="0"/>
                <w:sz w:val="20"/>
                <w:szCs w:val="20"/>
                <w:lang w:eastAsia="es-ES"/>
                <w14:ligatures w14:val="none"/>
              </w:rPr>
              <w:t>renovación 5</w:t>
            </w:r>
          </w:p>
        </w:tc>
        <w:tc>
          <w:tcPr>
            <w:tcW w:w="2180" w:type="dxa"/>
            <w:tcBorders>
              <w:top w:val="nil"/>
              <w:left w:val="nil"/>
              <w:bottom w:val="single" w:sz="4" w:space="0" w:color="auto"/>
              <w:right w:val="single" w:sz="4" w:space="0" w:color="auto"/>
            </w:tcBorders>
            <w:shd w:val="clear" w:color="auto" w:fill="auto"/>
            <w:noWrap/>
            <w:vAlign w:val="bottom"/>
            <w:hideMark/>
          </w:tcPr>
          <w:p w14:paraId="7E8B1CC0" w14:textId="451867E2" w:rsidR="00AF7D74" w:rsidRPr="00AF7D74" w:rsidRDefault="00AF7D74" w:rsidP="00AF7D74">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01/02/20</w:t>
            </w:r>
            <w:r w:rsidR="0019611B">
              <w:rPr>
                <w:rFonts w:ascii="Calibri" w:eastAsia="Times New Roman" w:hAnsi="Calibri" w:cs="Calibri"/>
                <w:bCs w:val="0"/>
                <w:color w:val="000000"/>
                <w:kern w:val="0"/>
                <w:sz w:val="20"/>
                <w:szCs w:val="20"/>
                <w:lang w:eastAsia="es-ES"/>
                <w14:ligatures w14:val="none"/>
              </w:rPr>
              <w:t>2</w:t>
            </w:r>
            <w:r w:rsidR="007D37F3">
              <w:rPr>
                <w:rFonts w:ascii="Calibri" w:eastAsia="Times New Roman" w:hAnsi="Calibri" w:cs="Calibri"/>
                <w:bCs w:val="0"/>
                <w:color w:val="000000"/>
                <w:kern w:val="0"/>
                <w:sz w:val="20"/>
                <w:szCs w:val="20"/>
                <w:lang w:eastAsia="es-ES"/>
                <w14:ligatures w14:val="none"/>
              </w:rPr>
              <w:t>3</w:t>
            </w:r>
          </w:p>
        </w:tc>
        <w:tc>
          <w:tcPr>
            <w:tcW w:w="2180" w:type="dxa"/>
            <w:tcBorders>
              <w:top w:val="nil"/>
              <w:left w:val="nil"/>
              <w:bottom w:val="single" w:sz="4" w:space="0" w:color="auto"/>
              <w:right w:val="single" w:sz="4" w:space="0" w:color="auto"/>
            </w:tcBorders>
            <w:shd w:val="clear" w:color="auto" w:fill="auto"/>
            <w:noWrap/>
            <w:vAlign w:val="bottom"/>
            <w:hideMark/>
          </w:tcPr>
          <w:p w14:paraId="39DAEECE" w14:textId="25F26209" w:rsidR="00AF7D74" w:rsidRPr="00AF7D74" w:rsidRDefault="00AF7D74" w:rsidP="00361E7C">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31/01/202</w:t>
            </w:r>
            <w:r w:rsidR="007D37F3">
              <w:rPr>
                <w:rFonts w:ascii="Calibri" w:eastAsia="Times New Roman" w:hAnsi="Calibri" w:cs="Calibri"/>
                <w:bCs w:val="0"/>
                <w:color w:val="000000"/>
                <w:kern w:val="0"/>
                <w:sz w:val="20"/>
                <w:szCs w:val="20"/>
                <w:lang w:eastAsia="es-ES"/>
                <w14:ligatures w14:val="none"/>
              </w:rPr>
              <w:t>4</w:t>
            </w:r>
          </w:p>
        </w:tc>
      </w:tr>
    </w:tbl>
    <w:p w14:paraId="02A65F0A" w14:textId="38D96DE9" w:rsidR="00E9595F" w:rsidRDefault="00AF7D74" w:rsidP="00AF7D74">
      <w:pPr>
        <w:pStyle w:val="Sinespaciado"/>
        <w:numPr>
          <w:ilvl w:val="0"/>
          <w:numId w:val="0"/>
        </w:numPr>
        <w:spacing w:after="120"/>
        <w:ind w:left="567" w:hanging="567"/>
      </w:pPr>
      <w:r>
        <w:t xml:space="preserve">          La entidad podría informar cada una de las 6 pólizas en registros independientes o, voluntariamente, agrupar la información de las 6 pólizas en un único registro, al no existir ningún día sin cobertura en vigor desde la fecha de efecto más antigua y la fecha de vencimiento más reciente (o último día del periodo de observación considerado, como ocurre en este ejemplo).</w:t>
      </w:r>
    </w:p>
    <w:p w14:paraId="322B3DCE" w14:textId="7D65535D" w:rsidR="000C489C" w:rsidRPr="005B48F0" w:rsidRDefault="000C489C" w:rsidP="00AF7D74">
      <w:pPr>
        <w:pStyle w:val="Sinespaciado"/>
        <w:numPr>
          <w:ilvl w:val="0"/>
          <w:numId w:val="0"/>
        </w:numPr>
        <w:spacing w:after="120"/>
        <w:ind w:left="567" w:hanging="567"/>
      </w:pPr>
      <w:r>
        <w:t xml:space="preserve">           Lo normal en este tipo de productos es que las sucesivas renovaciones sean siempre la misma póliza y no pólizas diferentes</w:t>
      </w:r>
      <w:r w:rsidR="00151B86">
        <w:t>, y por lo tanto este ejemplo no se adapta plenamente a las situaciones de agrupación de información a la que se refiere el punto 1</w:t>
      </w:r>
      <w:r w:rsidR="00E21FEF">
        <w:t>1</w:t>
      </w:r>
      <w:r w:rsidR="00151B86">
        <w:t xml:space="preserve"> del presente documento</w:t>
      </w:r>
      <w:r>
        <w:t>. No obstante</w:t>
      </w:r>
      <w:r w:rsidR="00C912C5">
        <w:t>,</w:t>
      </w:r>
      <w:r>
        <w:t xml:space="preserve"> este ejemplo </w:t>
      </w:r>
      <w:r w:rsidR="00151B86">
        <w:t>permite</w:t>
      </w:r>
      <w:r>
        <w:t xml:space="preserve"> mostrar que en la agrupación de información de pólizas de un mismo tipo/producto referidas a un mismo asegurado</w:t>
      </w:r>
      <w:r w:rsidR="00151B86">
        <w:t>,</w:t>
      </w:r>
      <w:r>
        <w:t xml:space="preserve"> no pueden existir periodos intermedios sin cobertura</w:t>
      </w:r>
      <w:r w:rsidR="00151B86">
        <w:t>, así como la no conveniencia de informar los datos por año/póliza (esto es, informar los datos de este ejemplo en 6 registros distintos), opción que debe de entenderse como no incluida dentro de las opciones de información de los registros (por póliza o por cobertura).</w:t>
      </w:r>
    </w:p>
    <w:p w14:paraId="3D591B8B" w14:textId="69697D06" w:rsidR="005A769F" w:rsidRDefault="005A769F" w:rsidP="00F618D8">
      <w:pPr>
        <w:pStyle w:val="Sinespaciado"/>
        <w:spacing w:after="120"/>
        <w:ind w:left="567" w:hanging="567"/>
      </w:pPr>
      <w:r w:rsidRPr="005A769F">
        <w:rPr>
          <w:b/>
          <w:i/>
          <w:color w:val="806000" w:themeColor="accent4" w:themeShade="80"/>
          <w:u w:val="single"/>
        </w:rPr>
        <w:t>E</w:t>
      </w:r>
      <w:r w:rsidR="006861A1">
        <w:rPr>
          <w:b/>
          <w:i/>
          <w:color w:val="806000" w:themeColor="accent4" w:themeShade="80"/>
          <w:u w:val="single"/>
        </w:rPr>
        <w:t>jemplo</w:t>
      </w:r>
      <w:r w:rsidRPr="005A769F">
        <w:rPr>
          <w:b/>
          <w:i/>
          <w:color w:val="806000" w:themeColor="accent4" w:themeShade="80"/>
          <w:u w:val="single"/>
        </w:rPr>
        <w:t xml:space="preserve"> </w:t>
      </w:r>
      <w:r>
        <w:rPr>
          <w:b/>
          <w:i/>
          <w:color w:val="806000" w:themeColor="accent4" w:themeShade="80"/>
          <w:u w:val="single"/>
        </w:rPr>
        <w:t>4</w:t>
      </w:r>
      <w:r w:rsidRPr="005A769F">
        <w:rPr>
          <w:i/>
        </w:rPr>
        <w:t xml:space="preserve">: </w:t>
      </w:r>
      <w:r>
        <w:t xml:space="preserve">Renta revertida en favor del </w:t>
      </w:r>
      <w:r w:rsidR="00BB21D8">
        <w:t>cónyuge</w:t>
      </w:r>
      <w:r>
        <w:t>.</w:t>
      </w:r>
    </w:p>
    <w:p w14:paraId="2E382D60" w14:textId="26D03497" w:rsidR="003154A7" w:rsidRDefault="00BB21D8" w:rsidP="00F618D8">
      <w:pPr>
        <w:pStyle w:val="Sinespaciado"/>
        <w:numPr>
          <w:ilvl w:val="0"/>
          <w:numId w:val="0"/>
        </w:numPr>
        <w:spacing w:before="120" w:after="120"/>
        <w:ind w:left="567"/>
      </w:pPr>
      <w:r>
        <w:t xml:space="preserve">Suponemos una póliza que paga desde el 01/01/2000 una renta vitalicia de 18.000 euros anuales al asegurado (primera cabeza, mujer). Tras su fallecimiento, el 01/01/2017, revierte el 60% de la renta en favor del cónyuge (segunda cabeza, hombre). </w:t>
      </w:r>
      <w:r w:rsidR="004C7153">
        <w:t xml:space="preserve">La provisión matemática a cierre del 2016 era de </w:t>
      </w:r>
      <w:r w:rsidR="00CE051F">
        <w:t xml:space="preserve">310.000 euros. </w:t>
      </w:r>
      <w:r w:rsidR="00884FD8">
        <w:t xml:space="preserve">A cierre del 2023 tenía un importe de </w:t>
      </w:r>
      <w:r w:rsidR="00C51E67">
        <w:t>155.000 eu</w:t>
      </w:r>
      <w:r w:rsidR="00505964">
        <w:t>ros</w:t>
      </w:r>
      <w:r w:rsidR="00C51E67">
        <w:t xml:space="preserve">. </w:t>
      </w:r>
      <w:r>
        <w:t xml:space="preserve">Se trata de una póliza con riesgo material de longevidad. </w:t>
      </w:r>
    </w:p>
    <w:p w14:paraId="49A93AF5" w14:textId="48B423F5" w:rsidR="00BB21D8" w:rsidRDefault="00BB21D8" w:rsidP="00F618D8">
      <w:pPr>
        <w:pStyle w:val="Sinespaciado"/>
        <w:numPr>
          <w:ilvl w:val="0"/>
          <w:numId w:val="0"/>
        </w:numPr>
        <w:spacing w:before="120" w:after="120"/>
        <w:ind w:left="567"/>
      </w:pPr>
      <w:r>
        <w:lastRenderedPageBreak/>
        <w:t>Para informar correctamente los datos de esta póliza, se deberá crear un registro por cada una de las cabezas aseguradas, reflejando como fecha de efecto de la renta revertida la fecha de fallecimiento de la cabeza principal.</w:t>
      </w:r>
    </w:p>
    <w:p w14:paraId="12CE7E08" w14:textId="17EB0D7B" w:rsidR="00595EAC" w:rsidRDefault="00595EAC" w:rsidP="00BE10B7">
      <w:pPr>
        <w:pStyle w:val="Sinespaciado"/>
        <w:spacing w:after="120"/>
        <w:ind w:left="567" w:hanging="567"/>
      </w:pPr>
      <w:r w:rsidRPr="004E0E09">
        <w:rPr>
          <w:b/>
          <w:i/>
          <w:color w:val="806000" w:themeColor="accent4" w:themeShade="80"/>
          <w:u w:val="single"/>
        </w:rPr>
        <w:t xml:space="preserve">Ejemplo </w:t>
      </w:r>
      <w:r w:rsidR="005264F7" w:rsidRPr="004E0E09">
        <w:rPr>
          <w:b/>
          <w:i/>
          <w:color w:val="806000" w:themeColor="accent4" w:themeShade="80"/>
          <w:u w:val="single"/>
        </w:rPr>
        <w:t>5</w:t>
      </w:r>
      <w:r w:rsidRPr="005A769F">
        <w:rPr>
          <w:i/>
        </w:rPr>
        <w:t xml:space="preserve">: </w:t>
      </w:r>
      <w:r w:rsidR="005264F7">
        <w:t>Póliza con suma asegurada en forma de capital y renta, constante y creciente.</w:t>
      </w:r>
    </w:p>
    <w:p w14:paraId="24A2E2FF" w14:textId="6C372E5B" w:rsidR="005264F7" w:rsidRDefault="00CC71F7" w:rsidP="003E7888">
      <w:pPr>
        <w:pStyle w:val="Sinespaciado"/>
        <w:numPr>
          <w:ilvl w:val="0"/>
          <w:numId w:val="0"/>
        </w:numPr>
        <w:spacing w:before="120" w:after="120"/>
        <w:ind w:left="567"/>
      </w:pPr>
      <w:r>
        <w:t>Suponemos una póliza con las siguientes características:</w:t>
      </w:r>
    </w:p>
    <w:p w14:paraId="1BFA5225" w14:textId="134048D9" w:rsidR="00CC71F7" w:rsidRDefault="00CC71F7" w:rsidP="003E7888">
      <w:pPr>
        <w:pStyle w:val="Sinespaciado"/>
        <w:numPr>
          <w:ilvl w:val="0"/>
          <w:numId w:val="3"/>
        </w:numPr>
        <w:spacing w:before="120" w:after="120"/>
        <w:ind w:left="1701" w:right="425"/>
      </w:pPr>
      <w:r>
        <w:t xml:space="preserve">Renta diferida a la jubilación, de 12.000 euros anuales, crecientes al 3% durante los dos primeros años y al 1% a partir del tercero. En caso de fallecimiento de la cabeza principal </w:t>
      </w:r>
      <w:r w:rsidR="005712AA">
        <w:t xml:space="preserve">(hombre) </w:t>
      </w:r>
      <w:r>
        <w:t>durante el devengo de la renta, revertiría al cónyuge el 60% de la misma.</w:t>
      </w:r>
      <w:r w:rsidR="00CA39E8">
        <w:t xml:space="preserve"> La fecha prevista de jubilación del asegurado es el 01/06/2027.</w:t>
      </w:r>
    </w:p>
    <w:p w14:paraId="36850EC8" w14:textId="741C6E59" w:rsidR="00CC71F7" w:rsidRDefault="00CC71F7" w:rsidP="003E7888">
      <w:pPr>
        <w:pStyle w:val="Sinespaciado"/>
        <w:numPr>
          <w:ilvl w:val="0"/>
          <w:numId w:val="3"/>
        </w:numPr>
        <w:spacing w:before="120" w:after="120"/>
        <w:ind w:left="1701" w:right="425"/>
      </w:pPr>
      <w:r>
        <w:t>Cobertura de fallecimiento (por cualquier causa) e invalidez (IPT, IAP y GI por cualquier causa) hasta el inicio de la renta</w:t>
      </w:r>
      <w:r w:rsidR="009E0EFD">
        <w:t>. En caso de fallecimiento o invalidez se abonará al asegurado el importe de las primas pagadas.</w:t>
      </w:r>
      <w:r w:rsidR="00CA39E8">
        <w:t xml:space="preserve"> </w:t>
      </w:r>
    </w:p>
    <w:p w14:paraId="58DD5302" w14:textId="36CE8F23" w:rsidR="009E0EFD" w:rsidRDefault="009E0EFD" w:rsidP="003E7888">
      <w:pPr>
        <w:pStyle w:val="Sinespaciado"/>
        <w:numPr>
          <w:ilvl w:val="0"/>
          <w:numId w:val="3"/>
        </w:numPr>
        <w:spacing w:before="120" w:after="120"/>
        <w:ind w:left="1701" w:right="425"/>
      </w:pPr>
      <w:r>
        <w:t>Asumimos que se trata de una póliza a la que le corresponde como riesgo principal, la categoría de Longevidad-Mortalidad (</w:t>
      </w:r>
      <w:r w:rsidR="009E02F8">
        <w:t>12</w:t>
      </w:r>
      <w:r w:rsidR="00CA39E8">
        <w:t>).</w:t>
      </w:r>
    </w:p>
    <w:p w14:paraId="34D79D2E" w14:textId="01C24AE4" w:rsidR="005712AA" w:rsidRDefault="005712AA" w:rsidP="003E7888">
      <w:pPr>
        <w:pStyle w:val="Sinespaciado"/>
        <w:numPr>
          <w:ilvl w:val="0"/>
          <w:numId w:val="3"/>
        </w:numPr>
        <w:spacing w:before="120" w:after="120"/>
        <w:ind w:left="1701" w:right="425"/>
      </w:pPr>
      <w:r>
        <w:t>La póliza está en vigor el último día del periodo de observación</w:t>
      </w:r>
      <w:r w:rsidR="00024697">
        <w:t xml:space="preserve">, con una provisión matemática constituida por importe de </w:t>
      </w:r>
      <w:r w:rsidR="00473E1B">
        <w:t>260.000 euros.</w:t>
      </w:r>
    </w:p>
    <w:p w14:paraId="6092FDEA" w14:textId="02A13A06" w:rsidR="009E0EFD" w:rsidRDefault="009E0EFD" w:rsidP="00D50CB2">
      <w:pPr>
        <w:pStyle w:val="Sinespaciado"/>
        <w:numPr>
          <w:ilvl w:val="0"/>
          <w:numId w:val="0"/>
        </w:numPr>
        <w:spacing w:before="120" w:after="120"/>
        <w:ind w:left="567"/>
      </w:pPr>
      <w:r>
        <w:t xml:space="preserve">En este caso, </w:t>
      </w:r>
      <w:r w:rsidR="00CA39E8">
        <w:t xml:space="preserve">dado que el riesgo principal de la póliza </w:t>
      </w:r>
      <w:r w:rsidR="00D50CB2">
        <w:t>contiene longevidad, se informaría en el campo (10) SA_PM el importe de la provisión a cierre del 2023</w:t>
      </w:r>
      <w:r w:rsidR="005E55C8">
        <w:t>, tanto si</w:t>
      </w:r>
      <w:r w:rsidR="004C036E">
        <w:t xml:space="preserve"> se informa por asegurado/póliza como si se informa </w:t>
      </w:r>
      <w:r w:rsidR="0031392C">
        <w:t>por asegurado/póliza/cobertura.</w:t>
      </w:r>
    </w:p>
    <w:p w14:paraId="1E2B17AA" w14:textId="08FB7602" w:rsidR="00756B50" w:rsidRDefault="00756B50" w:rsidP="00756B50">
      <w:pPr>
        <w:pStyle w:val="Sinespaciado"/>
        <w:spacing w:after="120"/>
        <w:ind w:left="567" w:hanging="567"/>
      </w:pPr>
      <w:r>
        <w:rPr>
          <w:b/>
          <w:i/>
          <w:color w:val="806000" w:themeColor="accent4" w:themeShade="80"/>
          <w:u w:val="single"/>
        </w:rPr>
        <w:t>Ejemplo 6</w:t>
      </w:r>
      <w:r>
        <w:rPr>
          <w:i/>
        </w:rPr>
        <w:t xml:space="preserve">: </w:t>
      </w:r>
      <w:r>
        <w:t>Agrupación de datos de varias pólizas de un mismo tipo de producto referidas a un mismo asegurado en un único registro.</w:t>
      </w:r>
    </w:p>
    <w:p w14:paraId="4EF02F3F" w14:textId="3305CDE1" w:rsidR="00756B50" w:rsidRDefault="00575A22" w:rsidP="009E4524">
      <w:pPr>
        <w:pStyle w:val="Sinespaciado"/>
        <w:numPr>
          <w:ilvl w:val="0"/>
          <w:numId w:val="0"/>
        </w:numPr>
        <w:spacing w:before="120" w:after="120"/>
        <w:ind w:left="567"/>
      </w:pPr>
      <w:r>
        <w:t xml:space="preserve">Suponemos un asegurado con varias pólizas de un mismo tipo de producto (Riesgo principal = </w:t>
      </w:r>
      <w:r w:rsidR="003E6617">
        <w:t>Mortalidad</w:t>
      </w:r>
      <w:r>
        <w:t xml:space="preserve">), con las siguientes características: </w:t>
      </w:r>
    </w:p>
    <w:tbl>
      <w:tblPr>
        <w:tblW w:w="7655" w:type="dxa"/>
        <w:tblInd w:w="1134" w:type="dxa"/>
        <w:tblCellMar>
          <w:left w:w="70" w:type="dxa"/>
          <w:right w:w="70" w:type="dxa"/>
        </w:tblCellMar>
        <w:tblLook w:val="04A0" w:firstRow="1" w:lastRow="0" w:firstColumn="1" w:lastColumn="0" w:noHBand="0" w:noVBand="1"/>
      </w:tblPr>
      <w:tblGrid>
        <w:gridCol w:w="1560"/>
        <w:gridCol w:w="1648"/>
        <w:gridCol w:w="2409"/>
        <w:gridCol w:w="2038"/>
      </w:tblGrid>
      <w:tr w:rsidR="00575A22" w:rsidRPr="00AF7D74" w14:paraId="6320BCA8" w14:textId="3E5DF22E" w:rsidTr="004978EB">
        <w:trPr>
          <w:trHeight w:val="497"/>
        </w:trPr>
        <w:tc>
          <w:tcPr>
            <w:tcW w:w="1560" w:type="dxa"/>
            <w:tcBorders>
              <w:top w:val="nil"/>
              <w:left w:val="nil"/>
              <w:bottom w:val="nil"/>
              <w:right w:val="nil"/>
            </w:tcBorders>
            <w:shd w:val="clear" w:color="auto" w:fill="auto"/>
            <w:noWrap/>
            <w:vAlign w:val="center"/>
            <w:hideMark/>
          </w:tcPr>
          <w:p w14:paraId="6F51740D" w14:textId="77777777" w:rsidR="00575A22" w:rsidRPr="00AF7D74" w:rsidRDefault="00575A22" w:rsidP="00575A22">
            <w:pPr>
              <w:spacing w:before="0" w:after="0" w:line="240" w:lineRule="auto"/>
              <w:ind w:firstLine="0"/>
              <w:jc w:val="left"/>
              <w:rPr>
                <w:rFonts w:ascii="Times New Roman" w:eastAsia="Times New Roman" w:hAnsi="Times New Roman" w:cs="Times New Roman"/>
                <w:kern w:val="0"/>
                <w:sz w:val="20"/>
                <w:szCs w:val="20"/>
                <w:lang w:eastAsia="es-ES"/>
                <w14:ligatures w14:val="none"/>
              </w:rPr>
            </w:pPr>
          </w:p>
        </w:tc>
        <w:tc>
          <w:tcPr>
            <w:tcW w:w="164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2DE13B5" w14:textId="77777777" w:rsidR="00575A22" w:rsidRPr="00AF7D74" w:rsidRDefault="00575A22" w:rsidP="00575A22">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sidRPr="00AF7D74">
              <w:rPr>
                <w:rFonts w:ascii="Calibri" w:eastAsia="Times New Roman" w:hAnsi="Calibri" w:cs="Calibri"/>
                <w:b/>
                <w:color w:val="000000"/>
                <w:kern w:val="0"/>
                <w:sz w:val="20"/>
                <w:szCs w:val="20"/>
                <w:lang w:eastAsia="es-ES"/>
                <w14:ligatures w14:val="none"/>
              </w:rPr>
              <w:t>FECHA DE EFECTO</w:t>
            </w:r>
          </w:p>
        </w:tc>
        <w:tc>
          <w:tcPr>
            <w:tcW w:w="2409" w:type="dxa"/>
            <w:tcBorders>
              <w:top w:val="single" w:sz="4" w:space="0" w:color="auto"/>
              <w:left w:val="nil"/>
              <w:bottom w:val="single" w:sz="4" w:space="0" w:color="auto"/>
              <w:right w:val="single" w:sz="4" w:space="0" w:color="auto"/>
            </w:tcBorders>
            <w:shd w:val="clear" w:color="000000" w:fill="F2F2F2"/>
            <w:noWrap/>
            <w:vAlign w:val="center"/>
            <w:hideMark/>
          </w:tcPr>
          <w:p w14:paraId="3CA6B955" w14:textId="77777777" w:rsidR="00575A22" w:rsidRPr="00AF7D74" w:rsidRDefault="00575A22" w:rsidP="00575A22">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sidRPr="00AF7D74">
              <w:rPr>
                <w:rFonts w:ascii="Calibri" w:eastAsia="Times New Roman" w:hAnsi="Calibri" w:cs="Calibri"/>
                <w:b/>
                <w:color w:val="000000"/>
                <w:kern w:val="0"/>
                <w:sz w:val="20"/>
                <w:szCs w:val="20"/>
                <w:lang w:eastAsia="es-ES"/>
                <w14:ligatures w14:val="none"/>
              </w:rPr>
              <w:t>FECHA DE VENCIMENTO</w:t>
            </w:r>
          </w:p>
        </w:tc>
        <w:tc>
          <w:tcPr>
            <w:tcW w:w="2038" w:type="dxa"/>
            <w:tcBorders>
              <w:top w:val="single" w:sz="4" w:space="0" w:color="auto"/>
              <w:left w:val="nil"/>
              <w:bottom w:val="single" w:sz="4" w:space="0" w:color="auto"/>
              <w:right w:val="single" w:sz="4" w:space="0" w:color="auto"/>
            </w:tcBorders>
            <w:shd w:val="clear" w:color="000000" w:fill="F2F2F2"/>
            <w:vAlign w:val="center"/>
          </w:tcPr>
          <w:p w14:paraId="3520B058" w14:textId="07C7B8BE" w:rsidR="00575A22" w:rsidRPr="00AF7D74" w:rsidRDefault="0000193F" w:rsidP="00575A22">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Pr>
                <w:rFonts w:ascii="Calibri" w:eastAsia="Times New Roman" w:hAnsi="Calibri" w:cs="Calibri"/>
                <w:b/>
                <w:color w:val="000000"/>
                <w:kern w:val="0"/>
                <w:sz w:val="20"/>
                <w:szCs w:val="20"/>
                <w:lang w:eastAsia="es-ES"/>
                <w14:ligatures w14:val="none"/>
              </w:rPr>
              <w:t>Suma Asegurada</w:t>
            </w:r>
          </w:p>
        </w:tc>
      </w:tr>
      <w:tr w:rsidR="00575A22" w:rsidRPr="00AF7D74" w14:paraId="1EC88EC0" w14:textId="4219ED72" w:rsidTr="004978EB">
        <w:trPr>
          <w:trHeight w:val="260"/>
        </w:trPr>
        <w:tc>
          <w:tcPr>
            <w:tcW w:w="15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9F25D82" w14:textId="0639DDFD" w:rsidR="00575A22" w:rsidRPr="00AF7D74" w:rsidRDefault="00575A22" w:rsidP="00575A22">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Pr>
                <w:rFonts w:ascii="Calibri" w:eastAsia="Times New Roman" w:hAnsi="Calibri" w:cs="Calibri"/>
                <w:b/>
                <w:color w:val="000000"/>
                <w:kern w:val="0"/>
                <w:sz w:val="20"/>
                <w:szCs w:val="20"/>
                <w:lang w:eastAsia="es-ES"/>
                <w14:ligatures w14:val="none"/>
              </w:rPr>
              <w:t>Póliza 1</w:t>
            </w:r>
          </w:p>
        </w:tc>
        <w:tc>
          <w:tcPr>
            <w:tcW w:w="1648" w:type="dxa"/>
            <w:tcBorders>
              <w:top w:val="nil"/>
              <w:left w:val="nil"/>
              <w:bottom w:val="single" w:sz="4" w:space="0" w:color="auto"/>
              <w:right w:val="single" w:sz="4" w:space="0" w:color="auto"/>
            </w:tcBorders>
            <w:shd w:val="clear" w:color="auto" w:fill="auto"/>
            <w:noWrap/>
            <w:vAlign w:val="bottom"/>
            <w:hideMark/>
          </w:tcPr>
          <w:p w14:paraId="61FA3451" w14:textId="195C1B2C" w:rsidR="00575A22" w:rsidRPr="00AF7D74" w:rsidRDefault="00575A22"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Pr>
                <w:rFonts w:ascii="Calibri" w:eastAsia="Times New Roman" w:hAnsi="Calibri" w:cs="Calibri"/>
                <w:bCs w:val="0"/>
                <w:color w:val="000000"/>
                <w:kern w:val="0"/>
                <w:sz w:val="20"/>
                <w:szCs w:val="20"/>
                <w:lang w:eastAsia="es-ES"/>
                <w14:ligatures w14:val="none"/>
              </w:rPr>
              <w:t>01/01/2009</w:t>
            </w:r>
          </w:p>
        </w:tc>
        <w:tc>
          <w:tcPr>
            <w:tcW w:w="2409" w:type="dxa"/>
            <w:tcBorders>
              <w:top w:val="nil"/>
              <w:left w:val="nil"/>
              <w:bottom w:val="single" w:sz="4" w:space="0" w:color="auto"/>
              <w:right w:val="single" w:sz="4" w:space="0" w:color="auto"/>
            </w:tcBorders>
            <w:shd w:val="clear" w:color="auto" w:fill="auto"/>
            <w:noWrap/>
            <w:vAlign w:val="bottom"/>
            <w:hideMark/>
          </w:tcPr>
          <w:p w14:paraId="56B5FD70" w14:textId="2ED3F2D2" w:rsidR="00575A22" w:rsidRPr="00AF7D74" w:rsidRDefault="00575A22"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Pr>
                <w:rFonts w:ascii="Calibri" w:eastAsia="Times New Roman" w:hAnsi="Calibri" w:cs="Calibri"/>
                <w:bCs w:val="0"/>
                <w:color w:val="000000"/>
                <w:kern w:val="0"/>
                <w:sz w:val="20"/>
                <w:szCs w:val="20"/>
                <w:lang w:eastAsia="es-ES"/>
                <w14:ligatures w14:val="none"/>
              </w:rPr>
              <w:t xml:space="preserve">01/01/2013 </w:t>
            </w:r>
          </w:p>
        </w:tc>
        <w:tc>
          <w:tcPr>
            <w:tcW w:w="2038" w:type="dxa"/>
            <w:tcBorders>
              <w:top w:val="nil"/>
              <w:left w:val="nil"/>
              <w:bottom w:val="single" w:sz="4" w:space="0" w:color="auto"/>
              <w:right w:val="single" w:sz="4" w:space="0" w:color="auto"/>
            </w:tcBorders>
          </w:tcPr>
          <w:p w14:paraId="77B70135" w14:textId="00CEA195" w:rsidR="00575A22" w:rsidRDefault="00A71E46"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Pr>
                <w:rFonts w:ascii="Calibri" w:eastAsia="Times New Roman" w:hAnsi="Calibri" w:cs="Calibri"/>
                <w:bCs w:val="0"/>
                <w:color w:val="000000"/>
                <w:kern w:val="0"/>
                <w:sz w:val="20"/>
                <w:szCs w:val="20"/>
                <w:lang w:eastAsia="es-ES"/>
                <w14:ligatures w14:val="none"/>
              </w:rPr>
              <w:t>5000</w:t>
            </w:r>
          </w:p>
        </w:tc>
      </w:tr>
      <w:tr w:rsidR="00575A22" w:rsidRPr="00AF7D74" w14:paraId="6B95B5C7" w14:textId="42B64371" w:rsidTr="004978EB">
        <w:trPr>
          <w:trHeight w:val="260"/>
        </w:trPr>
        <w:tc>
          <w:tcPr>
            <w:tcW w:w="1560" w:type="dxa"/>
            <w:tcBorders>
              <w:top w:val="nil"/>
              <w:left w:val="single" w:sz="4" w:space="0" w:color="auto"/>
              <w:bottom w:val="single" w:sz="4" w:space="0" w:color="auto"/>
              <w:right w:val="single" w:sz="4" w:space="0" w:color="auto"/>
            </w:tcBorders>
            <w:shd w:val="clear" w:color="000000" w:fill="F2F2F2"/>
            <w:noWrap/>
            <w:vAlign w:val="bottom"/>
            <w:hideMark/>
          </w:tcPr>
          <w:p w14:paraId="0F192628" w14:textId="5F77A133" w:rsidR="00575A22" w:rsidRPr="00AF7D74" w:rsidRDefault="00575A22" w:rsidP="00575A22">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Pr>
                <w:rFonts w:ascii="Calibri" w:eastAsia="Times New Roman" w:hAnsi="Calibri" w:cs="Calibri"/>
                <w:b/>
                <w:color w:val="000000"/>
                <w:kern w:val="0"/>
                <w:sz w:val="20"/>
                <w:szCs w:val="20"/>
                <w:lang w:eastAsia="es-ES"/>
                <w14:ligatures w14:val="none"/>
              </w:rPr>
              <w:t>Póliza 2</w:t>
            </w:r>
          </w:p>
        </w:tc>
        <w:tc>
          <w:tcPr>
            <w:tcW w:w="1648" w:type="dxa"/>
            <w:tcBorders>
              <w:top w:val="nil"/>
              <w:left w:val="nil"/>
              <w:bottom w:val="single" w:sz="4" w:space="0" w:color="auto"/>
              <w:right w:val="single" w:sz="4" w:space="0" w:color="auto"/>
            </w:tcBorders>
            <w:shd w:val="clear" w:color="auto" w:fill="auto"/>
            <w:noWrap/>
            <w:vAlign w:val="bottom"/>
            <w:hideMark/>
          </w:tcPr>
          <w:p w14:paraId="52D98E2B" w14:textId="49EA492A" w:rsidR="00575A22" w:rsidRPr="00AF7D74" w:rsidRDefault="00575A22"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01/</w:t>
            </w:r>
            <w:r>
              <w:rPr>
                <w:rFonts w:ascii="Calibri" w:eastAsia="Times New Roman" w:hAnsi="Calibri" w:cs="Calibri"/>
                <w:bCs w:val="0"/>
                <w:color w:val="000000"/>
                <w:kern w:val="0"/>
                <w:sz w:val="20"/>
                <w:szCs w:val="20"/>
                <w:lang w:eastAsia="es-ES"/>
                <w14:ligatures w14:val="none"/>
              </w:rPr>
              <w:t>01</w:t>
            </w:r>
            <w:r w:rsidRPr="00AF7D74">
              <w:rPr>
                <w:rFonts w:ascii="Calibri" w:eastAsia="Times New Roman" w:hAnsi="Calibri" w:cs="Calibri"/>
                <w:bCs w:val="0"/>
                <w:color w:val="000000"/>
                <w:kern w:val="0"/>
                <w:sz w:val="20"/>
                <w:szCs w:val="20"/>
                <w:lang w:eastAsia="es-ES"/>
                <w14:ligatures w14:val="none"/>
              </w:rPr>
              <w:t>/20</w:t>
            </w:r>
            <w:r>
              <w:rPr>
                <w:rFonts w:ascii="Calibri" w:eastAsia="Times New Roman" w:hAnsi="Calibri" w:cs="Calibri"/>
                <w:bCs w:val="0"/>
                <w:color w:val="000000"/>
                <w:kern w:val="0"/>
                <w:sz w:val="20"/>
                <w:szCs w:val="20"/>
                <w:lang w:eastAsia="es-ES"/>
                <w14:ligatures w14:val="none"/>
              </w:rPr>
              <w:t>11</w:t>
            </w:r>
          </w:p>
        </w:tc>
        <w:tc>
          <w:tcPr>
            <w:tcW w:w="2409" w:type="dxa"/>
            <w:tcBorders>
              <w:top w:val="nil"/>
              <w:left w:val="nil"/>
              <w:bottom w:val="single" w:sz="4" w:space="0" w:color="auto"/>
              <w:right w:val="single" w:sz="4" w:space="0" w:color="auto"/>
            </w:tcBorders>
            <w:shd w:val="clear" w:color="auto" w:fill="auto"/>
            <w:noWrap/>
            <w:vAlign w:val="bottom"/>
            <w:hideMark/>
          </w:tcPr>
          <w:p w14:paraId="7F2FE5F4" w14:textId="732CB500" w:rsidR="00575A22" w:rsidRPr="00AF7D74" w:rsidRDefault="00575A22"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31/01/20</w:t>
            </w:r>
            <w:r>
              <w:rPr>
                <w:rFonts w:ascii="Calibri" w:eastAsia="Times New Roman" w:hAnsi="Calibri" w:cs="Calibri"/>
                <w:bCs w:val="0"/>
                <w:color w:val="000000"/>
                <w:kern w:val="0"/>
                <w:sz w:val="20"/>
                <w:szCs w:val="20"/>
                <w:lang w:eastAsia="es-ES"/>
                <w14:ligatures w14:val="none"/>
              </w:rPr>
              <w:t>14</w:t>
            </w:r>
          </w:p>
        </w:tc>
        <w:tc>
          <w:tcPr>
            <w:tcW w:w="2038" w:type="dxa"/>
            <w:tcBorders>
              <w:top w:val="nil"/>
              <w:left w:val="nil"/>
              <w:bottom w:val="single" w:sz="4" w:space="0" w:color="auto"/>
              <w:right w:val="single" w:sz="4" w:space="0" w:color="auto"/>
            </w:tcBorders>
          </w:tcPr>
          <w:p w14:paraId="6546232F" w14:textId="64420850" w:rsidR="00575A22" w:rsidRPr="00AF7D74" w:rsidRDefault="00575A22"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Pr>
                <w:rFonts w:ascii="Calibri" w:eastAsia="Times New Roman" w:hAnsi="Calibri" w:cs="Calibri"/>
                <w:bCs w:val="0"/>
                <w:color w:val="000000"/>
                <w:kern w:val="0"/>
                <w:sz w:val="20"/>
                <w:szCs w:val="20"/>
                <w:lang w:eastAsia="es-ES"/>
                <w14:ligatures w14:val="none"/>
              </w:rPr>
              <w:t>6000</w:t>
            </w:r>
          </w:p>
        </w:tc>
      </w:tr>
      <w:tr w:rsidR="00575A22" w:rsidRPr="00AF7D74" w14:paraId="674D0FED" w14:textId="4EC0B9CF" w:rsidTr="004978EB">
        <w:trPr>
          <w:trHeight w:val="260"/>
        </w:trPr>
        <w:tc>
          <w:tcPr>
            <w:tcW w:w="1560" w:type="dxa"/>
            <w:tcBorders>
              <w:top w:val="nil"/>
              <w:left w:val="single" w:sz="4" w:space="0" w:color="auto"/>
              <w:bottom w:val="single" w:sz="4" w:space="0" w:color="auto"/>
              <w:right w:val="single" w:sz="4" w:space="0" w:color="auto"/>
            </w:tcBorders>
            <w:shd w:val="clear" w:color="000000" w:fill="F2F2F2"/>
            <w:noWrap/>
            <w:vAlign w:val="bottom"/>
            <w:hideMark/>
          </w:tcPr>
          <w:p w14:paraId="696B821C" w14:textId="6A5D1C7D" w:rsidR="00575A22" w:rsidRPr="00AF7D74" w:rsidRDefault="00575A22" w:rsidP="00575A22">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Pr>
                <w:rFonts w:ascii="Calibri" w:eastAsia="Times New Roman" w:hAnsi="Calibri" w:cs="Calibri"/>
                <w:b/>
                <w:color w:val="000000"/>
                <w:kern w:val="0"/>
                <w:sz w:val="20"/>
                <w:szCs w:val="20"/>
                <w:lang w:eastAsia="es-ES"/>
                <w14:ligatures w14:val="none"/>
              </w:rPr>
              <w:t>Póliza 3</w:t>
            </w:r>
          </w:p>
        </w:tc>
        <w:tc>
          <w:tcPr>
            <w:tcW w:w="1648" w:type="dxa"/>
            <w:tcBorders>
              <w:top w:val="nil"/>
              <w:left w:val="nil"/>
              <w:bottom w:val="single" w:sz="4" w:space="0" w:color="auto"/>
              <w:right w:val="single" w:sz="4" w:space="0" w:color="auto"/>
            </w:tcBorders>
            <w:shd w:val="clear" w:color="auto" w:fill="auto"/>
            <w:noWrap/>
            <w:vAlign w:val="bottom"/>
            <w:hideMark/>
          </w:tcPr>
          <w:p w14:paraId="5C6B5EE3" w14:textId="0FC0EF4A" w:rsidR="00575A22" w:rsidRPr="00AF7D74" w:rsidRDefault="00575A22"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01/</w:t>
            </w:r>
            <w:r>
              <w:rPr>
                <w:rFonts w:ascii="Calibri" w:eastAsia="Times New Roman" w:hAnsi="Calibri" w:cs="Calibri"/>
                <w:bCs w:val="0"/>
                <w:color w:val="000000"/>
                <w:kern w:val="0"/>
                <w:sz w:val="20"/>
                <w:szCs w:val="20"/>
                <w:lang w:eastAsia="es-ES"/>
                <w14:ligatures w14:val="none"/>
              </w:rPr>
              <w:t>03/2014</w:t>
            </w:r>
          </w:p>
        </w:tc>
        <w:tc>
          <w:tcPr>
            <w:tcW w:w="2409" w:type="dxa"/>
            <w:tcBorders>
              <w:top w:val="nil"/>
              <w:left w:val="nil"/>
              <w:bottom w:val="single" w:sz="4" w:space="0" w:color="auto"/>
              <w:right w:val="single" w:sz="4" w:space="0" w:color="auto"/>
            </w:tcBorders>
            <w:shd w:val="clear" w:color="auto" w:fill="auto"/>
            <w:noWrap/>
            <w:vAlign w:val="bottom"/>
            <w:hideMark/>
          </w:tcPr>
          <w:p w14:paraId="1E2407D4" w14:textId="1C922CF8" w:rsidR="00575A22" w:rsidRPr="00AF7D74" w:rsidRDefault="00575A22"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31/01/2017</w:t>
            </w:r>
            <w:r w:rsidR="00A71E46">
              <w:rPr>
                <w:rFonts w:ascii="Calibri" w:eastAsia="Times New Roman" w:hAnsi="Calibri" w:cs="Calibri"/>
                <w:bCs w:val="0"/>
                <w:color w:val="000000"/>
                <w:kern w:val="0"/>
                <w:sz w:val="20"/>
                <w:szCs w:val="20"/>
                <w:lang w:eastAsia="es-ES"/>
                <w14:ligatures w14:val="none"/>
              </w:rPr>
              <w:t xml:space="preserve"> </w:t>
            </w:r>
          </w:p>
        </w:tc>
        <w:tc>
          <w:tcPr>
            <w:tcW w:w="2038" w:type="dxa"/>
            <w:tcBorders>
              <w:top w:val="nil"/>
              <w:left w:val="nil"/>
              <w:bottom w:val="single" w:sz="4" w:space="0" w:color="auto"/>
              <w:right w:val="single" w:sz="4" w:space="0" w:color="auto"/>
            </w:tcBorders>
          </w:tcPr>
          <w:p w14:paraId="52A51E14" w14:textId="3C691976" w:rsidR="00575A22" w:rsidRPr="00AF7D74" w:rsidRDefault="00A71E46"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Pr>
                <w:rFonts w:ascii="Calibri" w:eastAsia="Times New Roman" w:hAnsi="Calibri" w:cs="Calibri"/>
                <w:bCs w:val="0"/>
                <w:color w:val="000000"/>
                <w:kern w:val="0"/>
                <w:sz w:val="20"/>
                <w:szCs w:val="20"/>
                <w:lang w:eastAsia="es-ES"/>
                <w14:ligatures w14:val="none"/>
              </w:rPr>
              <w:t>2.000.000</w:t>
            </w:r>
          </w:p>
        </w:tc>
      </w:tr>
      <w:tr w:rsidR="00575A22" w:rsidRPr="00AF7D74" w14:paraId="3DA781D2" w14:textId="237FC3FA" w:rsidTr="004978EB">
        <w:trPr>
          <w:trHeight w:val="260"/>
        </w:trPr>
        <w:tc>
          <w:tcPr>
            <w:tcW w:w="1560" w:type="dxa"/>
            <w:tcBorders>
              <w:top w:val="nil"/>
              <w:left w:val="single" w:sz="4" w:space="0" w:color="auto"/>
              <w:bottom w:val="single" w:sz="4" w:space="0" w:color="auto"/>
              <w:right w:val="single" w:sz="4" w:space="0" w:color="auto"/>
            </w:tcBorders>
            <w:shd w:val="clear" w:color="000000" w:fill="F2F2F2"/>
            <w:noWrap/>
            <w:vAlign w:val="bottom"/>
            <w:hideMark/>
          </w:tcPr>
          <w:p w14:paraId="1268F4FB" w14:textId="76F13324" w:rsidR="00575A22" w:rsidRPr="00AF7D74" w:rsidRDefault="00575A22" w:rsidP="00575A22">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Pr>
                <w:rFonts w:ascii="Calibri" w:eastAsia="Times New Roman" w:hAnsi="Calibri" w:cs="Calibri"/>
                <w:b/>
                <w:color w:val="000000"/>
                <w:kern w:val="0"/>
                <w:sz w:val="20"/>
                <w:szCs w:val="20"/>
                <w:lang w:eastAsia="es-ES"/>
                <w14:ligatures w14:val="none"/>
              </w:rPr>
              <w:t>Póliza 4</w:t>
            </w:r>
          </w:p>
        </w:tc>
        <w:tc>
          <w:tcPr>
            <w:tcW w:w="1648" w:type="dxa"/>
            <w:tcBorders>
              <w:top w:val="nil"/>
              <w:left w:val="nil"/>
              <w:bottom w:val="single" w:sz="4" w:space="0" w:color="auto"/>
              <w:right w:val="single" w:sz="4" w:space="0" w:color="auto"/>
            </w:tcBorders>
            <w:shd w:val="clear" w:color="auto" w:fill="auto"/>
            <w:noWrap/>
            <w:vAlign w:val="bottom"/>
            <w:hideMark/>
          </w:tcPr>
          <w:p w14:paraId="5F8AFAA7" w14:textId="71B0662F" w:rsidR="00575A22" w:rsidRPr="00AF7D74" w:rsidRDefault="00575A22" w:rsidP="00A71E46">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01/0</w:t>
            </w:r>
            <w:r w:rsidR="00A71E46">
              <w:rPr>
                <w:rFonts w:ascii="Calibri" w:eastAsia="Times New Roman" w:hAnsi="Calibri" w:cs="Calibri"/>
                <w:bCs w:val="0"/>
                <w:color w:val="000000"/>
                <w:kern w:val="0"/>
                <w:sz w:val="20"/>
                <w:szCs w:val="20"/>
                <w:lang w:eastAsia="es-ES"/>
                <w14:ligatures w14:val="none"/>
              </w:rPr>
              <w:t>1</w:t>
            </w:r>
            <w:r w:rsidRPr="00AF7D74">
              <w:rPr>
                <w:rFonts w:ascii="Calibri" w:eastAsia="Times New Roman" w:hAnsi="Calibri" w:cs="Calibri"/>
                <w:bCs w:val="0"/>
                <w:color w:val="000000"/>
                <w:kern w:val="0"/>
                <w:sz w:val="20"/>
                <w:szCs w:val="20"/>
                <w:lang w:eastAsia="es-ES"/>
                <w14:ligatures w14:val="none"/>
              </w:rPr>
              <w:t>/2017</w:t>
            </w:r>
          </w:p>
        </w:tc>
        <w:tc>
          <w:tcPr>
            <w:tcW w:w="2409" w:type="dxa"/>
            <w:tcBorders>
              <w:top w:val="nil"/>
              <w:left w:val="nil"/>
              <w:bottom w:val="single" w:sz="4" w:space="0" w:color="auto"/>
              <w:right w:val="single" w:sz="4" w:space="0" w:color="auto"/>
            </w:tcBorders>
            <w:shd w:val="clear" w:color="auto" w:fill="auto"/>
            <w:noWrap/>
            <w:vAlign w:val="bottom"/>
            <w:hideMark/>
          </w:tcPr>
          <w:p w14:paraId="71BEBEB8" w14:textId="255A6DCF" w:rsidR="00575A22" w:rsidRPr="00AF7D74" w:rsidRDefault="00A71E46"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Pr>
                <w:rFonts w:ascii="Calibri" w:eastAsia="Times New Roman" w:hAnsi="Calibri" w:cs="Calibri"/>
                <w:bCs w:val="0"/>
                <w:color w:val="000000"/>
                <w:kern w:val="0"/>
                <w:sz w:val="20"/>
                <w:szCs w:val="20"/>
                <w:lang w:eastAsia="es-ES"/>
                <w14:ligatures w14:val="none"/>
              </w:rPr>
              <w:t>31/12/2025</w:t>
            </w:r>
          </w:p>
        </w:tc>
        <w:tc>
          <w:tcPr>
            <w:tcW w:w="2038" w:type="dxa"/>
            <w:tcBorders>
              <w:top w:val="nil"/>
              <w:left w:val="nil"/>
              <w:bottom w:val="single" w:sz="4" w:space="0" w:color="auto"/>
              <w:right w:val="single" w:sz="4" w:space="0" w:color="auto"/>
            </w:tcBorders>
          </w:tcPr>
          <w:p w14:paraId="778E1812" w14:textId="6A5B5392" w:rsidR="00575A22" w:rsidRPr="00AF7D74" w:rsidRDefault="00A71E46"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Pr>
                <w:rFonts w:ascii="Calibri" w:eastAsia="Times New Roman" w:hAnsi="Calibri" w:cs="Calibri"/>
                <w:bCs w:val="0"/>
                <w:color w:val="000000"/>
                <w:kern w:val="0"/>
                <w:sz w:val="20"/>
                <w:szCs w:val="20"/>
                <w:lang w:eastAsia="es-ES"/>
                <w14:ligatures w14:val="none"/>
              </w:rPr>
              <w:t>4000</w:t>
            </w:r>
          </w:p>
        </w:tc>
      </w:tr>
      <w:tr w:rsidR="00575A22" w:rsidRPr="00AF7D74" w14:paraId="28C3994F" w14:textId="213E6AF8" w:rsidTr="004978EB">
        <w:trPr>
          <w:trHeight w:val="260"/>
        </w:trPr>
        <w:tc>
          <w:tcPr>
            <w:tcW w:w="1560" w:type="dxa"/>
            <w:tcBorders>
              <w:top w:val="nil"/>
              <w:left w:val="single" w:sz="4" w:space="0" w:color="auto"/>
              <w:bottom w:val="single" w:sz="4" w:space="0" w:color="auto"/>
              <w:right w:val="single" w:sz="4" w:space="0" w:color="auto"/>
            </w:tcBorders>
            <w:shd w:val="clear" w:color="000000" w:fill="F2F2F2"/>
            <w:noWrap/>
            <w:vAlign w:val="bottom"/>
            <w:hideMark/>
          </w:tcPr>
          <w:p w14:paraId="5E2C1B32" w14:textId="31488B4F" w:rsidR="00575A22" w:rsidRPr="00AF7D74" w:rsidRDefault="00575A22" w:rsidP="00575A22">
            <w:pPr>
              <w:spacing w:before="0" w:after="0" w:line="240" w:lineRule="auto"/>
              <w:ind w:firstLine="0"/>
              <w:jc w:val="center"/>
              <w:rPr>
                <w:rFonts w:ascii="Calibri" w:eastAsia="Times New Roman" w:hAnsi="Calibri" w:cs="Calibri"/>
                <w:b/>
                <w:color w:val="000000"/>
                <w:kern w:val="0"/>
                <w:sz w:val="20"/>
                <w:szCs w:val="20"/>
                <w:lang w:eastAsia="es-ES"/>
                <w14:ligatures w14:val="none"/>
              </w:rPr>
            </w:pPr>
            <w:r>
              <w:rPr>
                <w:rFonts w:ascii="Calibri" w:eastAsia="Times New Roman" w:hAnsi="Calibri" w:cs="Calibri"/>
                <w:b/>
                <w:color w:val="000000"/>
                <w:kern w:val="0"/>
                <w:sz w:val="20"/>
                <w:szCs w:val="20"/>
                <w:lang w:eastAsia="es-ES"/>
                <w14:ligatures w14:val="none"/>
              </w:rPr>
              <w:t>Póliza 5</w:t>
            </w:r>
          </w:p>
        </w:tc>
        <w:tc>
          <w:tcPr>
            <w:tcW w:w="1648" w:type="dxa"/>
            <w:tcBorders>
              <w:top w:val="nil"/>
              <w:left w:val="nil"/>
              <w:bottom w:val="single" w:sz="4" w:space="0" w:color="auto"/>
              <w:right w:val="single" w:sz="4" w:space="0" w:color="auto"/>
            </w:tcBorders>
            <w:shd w:val="clear" w:color="auto" w:fill="auto"/>
            <w:noWrap/>
            <w:vAlign w:val="bottom"/>
            <w:hideMark/>
          </w:tcPr>
          <w:p w14:paraId="5D1C390F" w14:textId="77777777" w:rsidR="00575A22" w:rsidRPr="00AF7D74" w:rsidRDefault="00575A22"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sidRPr="00AF7D74">
              <w:rPr>
                <w:rFonts w:ascii="Calibri" w:eastAsia="Times New Roman" w:hAnsi="Calibri" w:cs="Calibri"/>
                <w:bCs w:val="0"/>
                <w:color w:val="000000"/>
                <w:kern w:val="0"/>
                <w:sz w:val="20"/>
                <w:szCs w:val="20"/>
                <w:lang w:eastAsia="es-ES"/>
                <w14:ligatures w14:val="none"/>
              </w:rPr>
              <w:t>01/02/2018</w:t>
            </w:r>
          </w:p>
        </w:tc>
        <w:tc>
          <w:tcPr>
            <w:tcW w:w="2409" w:type="dxa"/>
            <w:tcBorders>
              <w:top w:val="nil"/>
              <w:left w:val="nil"/>
              <w:bottom w:val="single" w:sz="4" w:space="0" w:color="auto"/>
              <w:right w:val="single" w:sz="4" w:space="0" w:color="auto"/>
            </w:tcBorders>
            <w:shd w:val="clear" w:color="auto" w:fill="auto"/>
            <w:noWrap/>
            <w:vAlign w:val="bottom"/>
            <w:hideMark/>
          </w:tcPr>
          <w:p w14:paraId="1EC5E3DF" w14:textId="6A521778" w:rsidR="00575A22" w:rsidRPr="00AF7D74" w:rsidRDefault="00A71E46"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Pr>
                <w:rFonts w:ascii="Calibri" w:eastAsia="Times New Roman" w:hAnsi="Calibri" w:cs="Calibri"/>
                <w:bCs w:val="0"/>
                <w:color w:val="000000"/>
                <w:kern w:val="0"/>
                <w:sz w:val="20"/>
                <w:szCs w:val="20"/>
                <w:lang w:eastAsia="es-ES"/>
                <w14:ligatures w14:val="none"/>
              </w:rPr>
              <w:t>31/12/2027</w:t>
            </w:r>
          </w:p>
        </w:tc>
        <w:tc>
          <w:tcPr>
            <w:tcW w:w="2038" w:type="dxa"/>
            <w:tcBorders>
              <w:top w:val="nil"/>
              <w:left w:val="nil"/>
              <w:bottom w:val="single" w:sz="4" w:space="0" w:color="auto"/>
              <w:right w:val="single" w:sz="4" w:space="0" w:color="auto"/>
            </w:tcBorders>
          </w:tcPr>
          <w:p w14:paraId="729A6C74" w14:textId="4CA20757" w:rsidR="00575A22" w:rsidRPr="00AF7D74" w:rsidRDefault="00A71E46" w:rsidP="00575A22">
            <w:pPr>
              <w:spacing w:before="0" w:after="0" w:line="240" w:lineRule="auto"/>
              <w:ind w:firstLine="0"/>
              <w:jc w:val="center"/>
              <w:rPr>
                <w:rFonts w:ascii="Calibri" w:eastAsia="Times New Roman" w:hAnsi="Calibri" w:cs="Calibri"/>
                <w:bCs w:val="0"/>
                <w:color w:val="000000"/>
                <w:kern w:val="0"/>
                <w:sz w:val="20"/>
                <w:szCs w:val="20"/>
                <w:lang w:eastAsia="es-ES"/>
                <w14:ligatures w14:val="none"/>
              </w:rPr>
            </w:pPr>
            <w:r>
              <w:rPr>
                <w:rFonts w:ascii="Calibri" w:eastAsia="Times New Roman" w:hAnsi="Calibri" w:cs="Calibri"/>
                <w:bCs w:val="0"/>
                <w:color w:val="000000"/>
                <w:kern w:val="0"/>
                <w:sz w:val="20"/>
                <w:szCs w:val="20"/>
                <w:lang w:eastAsia="es-ES"/>
                <w14:ligatures w14:val="none"/>
              </w:rPr>
              <w:t>10000</w:t>
            </w:r>
          </w:p>
        </w:tc>
      </w:tr>
    </w:tbl>
    <w:p w14:paraId="3BA9D1B1" w14:textId="38BDEBE2" w:rsidR="00575A22" w:rsidRDefault="00756B50" w:rsidP="00581FCD">
      <w:pPr>
        <w:spacing w:before="240"/>
        <w:ind w:left="567" w:firstLine="0"/>
      </w:pPr>
      <w:r>
        <w:t xml:space="preserve"> </w:t>
      </w:r>
      <w:r w:rsidR="00575A22">
        <w:t>Si la entidad quisiera agrupar en el menor número de registros posibles la información referente a este asegurado, debería tener en cuenta;</w:t>
      </w:r>
    </w:p>
    <w:p w14:paraId="771F6DAA" w14:textId="70B8378D" w:rsidR="00575A22" w:rsidRDefault="00A71E46" w:rsidP="003E6617">
      <w:pPr>
        <w:pStyle w:val="Prrafodelista"/>
        <w:numPr>
          <w:ilvl w:val="0"/>
          <w:numId w:val="3"/>
        </w:numPr>
        <w:ind w:left="1066" w:hanging="357"/>
        <w:contextualSpacing w:val="0"/>
      </w:pPr>
      <w:r>
        <w:lastRenderedPageBreak/>
        <w:t>Se podrán agrupar en un solo registro todas aquellas pólizas de una misma tipología referidas a un mismo asegurado, tomando como Fecha de efecto la más antigua y como Fecha de situación la más próxima, siempre que entre ambas fechas haya mantenido algún contrato en vigor con la entidad.</w:t>
      </w:r>
    </w:p>
    <w:p w14:paraId="45B5F657" w14:textId="211680AE" w:rsidR="00A71E46" w:rsidRDefault="00A71E46" w:rsidP="00632F16">
      <w:pPr>
        <w:pStyle w:val="Prrafodelista"/>
        <w:ind w:left="1066" w:firstLine="0"/>
        <w:contextualSpacing w:val="0"/>
      </w:pPr>
      <w:r>
        <w:t xml:space="preserve">En este caso, la información de exposición al riesgo mostrada en el cuadro anterior permitiría agrupar la información de las 5 pólizas en 2 registros: uno con </w:t>
      </w:r>
      <w:r w:rsidRPr="00A71E46">
        <w:rPr>
          <w:i/>
        </w:rPr>
        <w:t>Fecha de efecto</w:t>
      </w:r>
      <w:r>
        <w:t xml:space="preserve"> 01/01/2009 y </w:t>
      </w:r>
      <w:r w:rsidRPr="00A71E46">
        <w:rPr>
          <w:i/>
        </w:rPr>
        <w:t>Fecha de situación</w:t>
      </w:r>
      <w:r>
        <w:t xml:space="preserve"> 31/01/2014, y un segundo registro con </w:t>
      </w:r>
      <w:r w:rsidRPr="00A71E46">
        <w:rPr>
          <w:i/>
        </w:rPr>
        <w:t>Fecha de efecto</w:t>
      </w:r>
      <w:r>
        <w:t xml:space="preserve"> 01/03/2014 y </w:t>
      </w:r>
      <w:r w:rsidRPr="00A71E46">
        <w:rPr>
          <w:i/>
        </w:rPr>
        <w:t>Fecha de situación</w:t>
      </w:r>
      <w:r>
        <w:t xml:space="preserve"> </w:t>
      </w:r>
      <w:r w:rsidR="00993A71">
        <w:t>01</w:t>
      </w:r>
      <w:r w:rsidR="00A806FD">
        <w:t>/</w:t>
      </w:r>
      <w:r w:rsidR="00993A71">
        <w:t>01</w:t>
      </w:r>
      <w:r w:rsidR="00A806FD">
        <w:t>/</w:t>
      </w:r>
      <w:r w:rsidR="00993A71">
        <w:t xml:space="preserve">2024 </w:t>
      </w:r>
      <w:r w:rsidR="00A806FD">
        <w:t>(</w:t>
      </w:r>
      <w:r w:rsidR="00993A71">
        <w:t xml:space="preserve">primer día </w:t>
      </w:r>
      <w:r w:rsidR="00CC7D9E">
        <w:t xml:space="preserve">después del periodo de observación considerado; sería igualmente válida cualquier otra fecha </w:t>
      </w:r>
      <w:r w:rsidR="007D42AB">
        <w:t>q</w:t>
      </w:r>
      <w:r w:rsidR="00CC7D9E">
        <w:t>ue sea posterior al 31/12/2023</w:t>
      </w:r>
      <w:r w:rsidR="00A806FD">
        <w:t>)</w:t>
      </w:r>
    </w:p>
    <w:p w14:paraId="1D70B925" w14:textId="76C5ABE3" w:rsidR="003831EB" w:rsidRDefault="00632F16" w:rsidP="00391558">
      <w:pPr>
        <w:pStyle w:val="Prrafodelista"/>
        <w:numPr>
          <w:ilvl w:val="0"/>
          <w:numId w:val="3"/>
        </w:numPr>
        <w:spacing w:after="0"/>
        <w:ind w:left="1066" w:hanging="357"/>
        <w:contextualSpacing w:val="0"/>
      </w:pPr>
      <w:r>
        <w:t xml:space="preserve">Conforme a lo indicado en el punto </w:t>
      </w:r>
      <w:r w:rsidR="00BA4E84">
        <w:t xml:space="preserve">23 </w:t>
      </w:r>
      <w:r>
        <w:t xml:space="preserve">del presente documento, la </w:t>
      </w:r>
      <w:r w:rsidRPr="00632F16">
        <w:rPr>
          <w:i/>
        </w:rPr>
        <w:t>Suma Asegurada</w:t>
      </w:r>
      <w:r>
        <w:t xml:space="preserve"> a informar en cada uno de los dos registros</w:t>
      </w:r>
      <w:r w:rsidR="00DF7536">
        <w:t xml:space="preserve"> anteriores, sería de 11.000 y de 2.</w:t>
      </w:r>
      <w:r w:rsidR="00692A73">
        <w:t>004</w:t>
      </w:r>
      <w:r w:rsidR="00DF7536">
        <w:t xml:space="preserve">.000 euros </w:t>
      </w:r>
      <w:r w:rsidR="001C332B">
        <w:t>(la mayor suma de capitales fue la vigente en enero de 2017)</w:t>
      </w:r>
      <w:r w:rsidR="002452AB">
        <w:t xml:space="preserve"> </w:t>
      </w:r>
      <w:r w:rsidR="00DF7536">
        <w:t>respectivamente.</w:t>
      </w:r>
      <w:r w:rsidR="001C332B">
        <w:t xml:space="preserve"> </w:t>
      </w:r>
    </w:p>
    <w:p w14:paraId="01CA5FA3" w14:textId="0FFAECC7" w:rsidR="00517687" w:rsidRDefault="00517687" w:rsidP="009E4524">
      <w:pPr>
        <w:pStyle w:val="Sinespaciado"/>
        <w:spacing w:before="360" w:after="120"/>
        <w:ind w:left="567" w:hanging="567"/>
      </w:pPr>
      <w:bookmarkStart w:id="18" w:name="_Hlk203812757"/>
      <w:r>
        <w:rPr>
          <w:b/>
          <w:i/>
          <w:color w:val="806000" w:themeColor="accent4" w:themeShade="80"/>
          <w:u w:val="single"/>
        </w:rPr>
        <w:t xml:space="preserve">Ejemplo </w:t>
      </w:r>
      <w:r w:rsidR="00391558">
        <w:rPr>
          <w:b/>
          <w:i/>
          <w:color w:val="806000" w:themeColor="accent4" w:themeShade="80"/>
          <w:u w:val="single"/>
        </w:rPr>
        <w:t>7</w:t>
      </w:r>
      <w:r>
        <w:rPr>
          <w:i/>
        </w:rPr>
        <w:t xml:space="preserve">: </w:t>
      </w:r>
      <w:r w:rsidR="00455D29">
        <w:t>Renta vitalicia de inválido.</w:t>
      </w:r>
    </w:p>
    <w:bookmarkEnd w:id="18"/>
    <w:p w14:paraId="0938C4AB" w14:textId="3E0222FC" w:rsidR="00455D29" w:rsidRDefault="00455D29" w:rsidP="00B04971">
      <w:pPr>
        <w:pStyle w:val="Sinespaciado"/>
        <w:numPr>
          <w:ilvl w:val="0"/>
          <w:numId w:val="0"/>
        </w:numPr>
        <w:spacing w:before="120" w:after="120"/>
        <w:ind w:left="567"/>
      </w:pPr>
      <w:r>
        <w:t>Suponemos una póliza con una renta diferida de jubilación</w:t>
      </w:r>
      <w:r w:rsidR="002549C4">
        <w:t xml:space="preserve"> (16.000 euros anuales)</w:t>
      </w:r>
      <w:r>
        <w:t>, pagadera en caso de que el asegurado llegue activo a la fecha de jubilación, y con cobertura de fallecimiento e invalidez hasta el inicio de la renta (Riesgo principal de la póliza del tipo LM)</w:t>
      </w:r>
      <w:r w:rsidR="00EF32A6">
        <w:t>.</w:t>
      </w:r>
    </w:p>
    <w:p w14:paraId="7E3A8164" w14:textId="5007133E" w:rsidR="00455D29" w:rsidRDefault="00455D29" w:rsidP="00B04971">
      <w:pPr>
        <w:pStyle w:val="Sinespaciado"/>
        <w:numPr>
          <w:ilvl w:val="0"/>
          <w:numId w:val="0"/>
        </w:numPr>
        <w:spacing w:before="120" w:after="120"/>
        <w:ind w:left="567"/>
      </w:pPr>
      <w:r>
        <w:t>La cobertura de invalidez comprende la IAP y la GI, por cualquier causa, devengándose en caso de siniestro una renta vitalicia de 15.000 euros anuales en favor del asegurado inválido. Se reconoce reversión del 60% de esta renta en favor del cónyuge en caso de fallecimiento del asegurado inválido.</w:t>
      </w:r>
    </w:p>
    <w:p w14:paraId="6E991254" w14:textId="10B8B730" w:rsidR="002549C4" w:rsidRDefault="002549C4" w:rsidP="00B04971">
      <w:pPr>
        <w:pStyle w:val="Sinespaciado"/>
        <w:numPr>
          <w:ilvl w:val="0"/>
          <w:numId w:val="0"/>
        </w:numPr>
        <w:spacing w:before="120" w:after="120"/>
        <w:ind w:left="567"/>
      </w:pPr>
      <w:r>
        <w:t>El asegurado se invalidó el 01/01/2017, devengando en ese momento la renta vitalicia de invalidez, que mantiene su vigencia el último día del periodo de observación considerado.</w:t>
      </w:r>
    </w:p>
    <w:p w14:paraId="58142670" w14:textId="7F7577A6" w:rsidR="001E069B" w:rsidRDefault="004E0E09" w:rsidP="00B04971">
      <w:pPr>
        <w:pStyle w:val="Sinespaciado"/>
        <w:numPr>
          <w:ilvl w:val="0"/>
          <w:numId w:val="0"/>
        </w:numPr>
        <w:spacing w:before="120" w:after="120"/>
        <w:ind w:left="567"/>
      </w:pPr>
      <w:r>
        <w:t xml:space="preserve">La entidad </w:t>
      </w:r>
      <w:r w:rsidR="006821F7">
        <w:t xml:space="preserve">desconoce el  importe de la provisión constituida a cierre del 2016. </w:t>
      </w:r>
      <w:r w:rsidR="0031684F">
        <w:t xml:space="preserve">Por su parte, la provisión a cierre del </w:t>
      </w:r>
      <w:r w:rsidR="00EE079D">
        <w:t>2023 era de 308</w:t>
      </w:r>
      <w:r w:rsidR="004361DA">
        <w:t xml:space="preserve">.000 euros. </w:t>
      </w:r>
      <w:r w:rsidR="001E069B">
        <w:t>Hasta el momento del siniestro</w:t>
      </w:r>
      <w:r w:rsidR="00023822">
        <w:t>,</w:t>
      </w:r>
      <w:r w:rsidR="001E069B">
        <w:t xml:space="preserve"> el volumen de primas</w:t>
      </w:r>
      <w:r w:rsidR="00023822">
        <w:t xml:space="preserve"> abonadas acumulaba un importe total de </w:t>
      </w:r>
      <w:r w:rsidR="00AE6D7D">
        <w:t>185.000 euros.</w:t>
      </w:r>
    </w:p>
    <w:p w14:paraId="3FFD57F9" w14:textId="0D84AB5C" w:rsidR="00C953D0" w:rsidRDefault="00455D29" w:rsidP="00B04971">
      <w:pPr>
        <w:pStyle w:val="Sinespaciado"/>
        <w:numPr>
          <w:ilvl w:val="0"/>
          <w:numId w:val="0"/>
        </w:numPr>
        <w:spacing w:before="120" w:after="120"/>
        <w:ind w:left="567"/>
      </w:pPr>
      <w:r>
        <w:t>Esta tipología de producto se informará mediante dos registros. En un primer registro se harán constar los datos de la póliza correspondientes a las coberturas vigentes antes de la invalidez del asegurado, y en un segundo registro, se hará constar la exposición de la entidad al riesgo de longevidad de inválido.</w:t>
      </w:r>
    </w:p>
    <w:p w14:paraId="35D76D3B" w14:textId="1E165CF2" w:rsidR="00B113F3" w:rsidRDefault="00B113F3" w:rsidP="00B04971">
      <w:pPr>
        <w:pStyle w:val="Sinespaciado"/>
        <w:numPr>
          <w:ilvl w:val="0"/>
          <w:numId w:val="0"/>
        </w:numPr>
        <w:spacing w:before="120" w:after="120"/>
        <w:ind w:left="567"/>
      </w:pPr>
      <w:bookmarkStart w:id="19" w:name="_Hlk203812716"/>
      <w:r>
        <w:t xml:space="preserve">NOTA: se recomienda que, ante este tipo de casos, en el campo (3) NumPol a informar en la base de datos en el registro correspondiente al riesgo de longevidad de invalido </w:t>
      </w:r>
      <w:r w:rsidRPr="00B113F3">
        <w:rPr>
          <w:b/>
          <w:bCs w:val="0"/>
        </w:rPr>
        <w:t>sea distinto</w:t>
      </w:r>
      <w:r>
        <w:t xml:space="preserve"> del informado en el registro con la información correspondiente a las coberturas </w:t>
      </w:r>
      <w:r>
        <w:lastRenderedPageBreak/>
        <w:t>previas a la invalidez del asegurado (con independencia de que la entidad haya o no materializado dicha renta vitalicia mediante nueva póliza).</w:t>
      </w:r>
      <w:bookmarkEnd w:id="19"/>
    </w:p>
    <w:sectPr w:rsidR="00B113F3" w:rsidSect="001473B9">
      <w:headerReference w:type="default" r:id="rId8"/>
      <w:footerReference w:type="default" r:id="rId9"/>
      <w:pgSz w:w="11906" w:h="16838"/>
      <w:pgMar w:top="1417" w:right="1274"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433F8" w14:textId="77777777" w:rsidR="00D2201E" w:rsidRDefault="00D2201E" w:rsidP="007A744D">
      <w:pPr>
        <w:spacing w:before="0" w:after="0" w:line="240" w:lineRule="auto"/>
      </w:pPr>
      <w:r>
        <w:separator/>
      </w:r>
    </w:p>
  </w:endnote>
  <w:endnote w:type="continuationSeparator" w:id="0">
    <w:p w14:paraId="3462337C" w14:textId="77777777" w:rsidR="00D2201E" w:rsidRDefault="00D2201E" w:rsidP="007A744D">
      <w:pPr>
        <w:spacing w:before="0" w:after="0" w:line="240" w:lineRule="auto"/>
      </w:pPr>
      <w:r>
        <w:continuationSeparator/>
      </w:r>
    </w:p>
  </w:endnote>
  <w:endnote w:type="continuationNotice" w:id="1">
    <w:p w14:paraId="4984671E" w14:textId="77777777" w:rsidR="00D2201E" w:rsidRDefault="00D2201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35403" w14:textId="77777777" w:rsidR="008E7F44" w:rsidRDefault="008E7F44">
    <w:pPr>
      <w:pStyle w:val="Piedepgina"/>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sidR="009A576E">
      <w:rPr>
        <w:caps/>
        <w:noProof/>
        <w:color w:val="4472C4" w:themeColor="accent1"/>
      </w:rPr>
      <w:t>21</w:t>
    </w:r>
    <w:r>
      <w:rPr>
        <w:caps/>
        <w:color w:val="4472C4" w:themeColor="accent1"/>
      </w:rPr>
      <w:fldChar w:fldCharType="end"/>
    </w:r>
  </w:p>
  <w:p w14:paraId="76B4A81A" w14:textId="77777777" w:rsidR="008E7F44" w:rsidRDefault="008E7F4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48BD0" w14:textId="77777777" w:rsidR="00D2201E" w:rsidRDefault="00D2201E" w:rsidP="007A744D">
      <w:pPr>
        <w:spacing w:before="0" w:after="0" w:line="240" w:lineRule="auto"/>
      </w:pPr>
      <w:r>
        <w:separator/>
      </w:r>
    </w:p>
  </w:footnote>
  <w:footnote w:type="continuationSeparator" w:id="0">
    <w:p w14:paraId="2C825EA5" w14:textId="77777777" w:rsidR="00D2201E" w:rsidRDefault="00D2201E" w:rsidP="007A744D">
      <w:pPr>
        <w:spacing w:before="0" w:after="0" w:line="240" w:lineRule="auto"/>
      </w:pPr>
      <w:r>
        <w:continuationSeparator/>
      </w:r>
    </w:p>
  </w:footnote>
  <w:footnote w:type="continuationNotice" w:id="1">
    <w:p w14:paraId="5E092EFA" w14:textId="77777777" w:rsidR="00D2201E" w:rsidRDefault="00D2201E">
      <w:pPr>
        <w:spacing w:before="0" w:after="0" w:line="240" w:lineRule="auto"/>
      </w:pPr>
    </w:p>
  </w:footnote>
  <w:footnote w:id="2">
    <w:p w14:paraId="4ADCB0AC" w14:textId="0545FB49" w:rsidR="008E7F44" w:rsidRPr="00F63FEE" w:rsidRDefault="008E7F44" w:rsidP="00B46B69">
      <w:pPr>
        <w:pStyle w:val="Textonotapie"/>
        <w:ind w:left="567" w:hanging="141"/>
        <w:rPr>
          <w:rFonts w:ascii="Arial" w:hAnsi="Arial" w:cs="Arial"/>
          <w:i/>
          <w:color w:val="7F7F7F" w:themeColor="text1" w:themeTint="80"/>
          <w:sz w:val="16"/>
          <w:szCs w:val="16"/>
        </w:rPr>
      </w:pPr>
      <w:r>
        <w:rPr>
          <w:rStyle w:val="Refdenotaalpie"/>
        </w:rPr>
        <w:footnoteRef/>
      </w:r>
      <w:r>
        <w:t xml:space="preserve"> </w:t>
      </w:r>
      <w:r w:rsidRPr="00B46B69">
        <w:rPr>
          <w:rFonts w:ascii="Arial" w:hAnsi="Arial" w:cs="Arial"/>
          <w:i/>
          <w:color w:val="7F7F7F" w:themeColor="text1" w:themeTint="80"/>
          <w:sz w:val="16"/>
          <w:szCs w:val="16"/>
        </w:rPr>
        <w:t xml:space="preserve">Respecto a los aspectos técnicos para anonimizar el identificador del asegurado/partícipe se ha tomado como referencia la </w:t>
      </w:r>
      <w:hyperlink r:id="rId1" w:history="1">
        <w:r w:rsidRPr="00F87910">
          <w:rPr>
            <w:rStyle w:val="Hipervnculo"/>
            <w:rFonts w:ascii="Arial" w:hAnsi="Arial" w:cs="Arial"/>
            <w:i/>
            <w:color w:val="7F7F7F" w:themeColor="text1" w:themeTint="80"/>
            <w:sz w:val="16"/>
            <w:szCs w:val="16"/>
          </w:rPr>
          <w:t>guía</w:t>
        </w:r>
      </w:hyperlink>
      <w:r w:rsidRPr="00F63FEE">
        <w:rPr>
          <w:rFonts w:ascii="Arial" w:hAnsi="Arial" w:cs="Arial"/>
          <w:i/>
          <w:color w:val="7F7F7F" w:themeColor="text1" w:themeTint="80"/>
          <w:sz w:val="16"/>
          <w:szCs w:val="16"/>
        </w:rPr>
        <w:t xml:space="preserve"> s</w:t>
      </w:r>
      <w:r w:rsidRPr="00B46B69">
        <w:rPr>
          <w:rFonts w:ascii="Arial" w:hAnsi="Arial" w:cs="Arial"/>
          <w:i/>
          <w:color w:val="7F7F7F" w:themeColor="text1" w:themeTint="80"/>
          <w:sz w:val="16"/>
          <w:szCs w:val="16"/>
        </w:rPr>
        <w:t xml:space="preserve">obre Orientaciones y garantías en los procedimientos de Anonimización de datos personales publicada por la Agencia Española de Protección de </w:t>
      </w:r>
      <w:r w:rsidRPr="00F63FEE">
        <w:rPr>
          <w:rFonts w:ascii="Arial" w:hAnsi="Arial" w:cs="Arial"/>
          <w:i/>
          <w:color w:val="7F7F7F" w:themeColor="text1" w:themeTint="80"/>
          <w:sz w:val="16"/>
          <w:szCs w:val="16"/>
        </w:rPr>
        <w:t xml:space="preserve">Datos y el </w:t>
      </w:r>
      <w:hyperlink r:id="rId2" w:history="1">
        <w:r w:rsidRPr="00F87910">
          <w:rPr>
            <w:rStyle w:val="Hipervnculo"/>
            <w:rFonts w:ascii="Arial" w:hAnsi="Arial" w:cs="Arial"/>
            <w:i/>
            <w:color w:val="7F7F7F" w:themeColor="text1" w:themeTint="80"/>
            <w:sz w:val="16"/>
            <w:szCs w:val="16"/>
          </w:rPr>
          <w:t>informe</w:t>
        </w:r>
      </w:hyperlink>
      <w:r w:rsidRPr="00F87910">
        <w:rPr>
          <w:rFonts w:ascii="Arial" w:hAnsi="Arial" w:cs="Arial"/>
          <w:i/>
          <w:color w:val="7F7F7F" w:themeColor="text1" w:themeTint="80"/>
          <w:sz w:val="16"/>
          <w:szCs w:val="16"/>
        </w:rPr>
        <w:t xml:space="preserve"> </w:t>
      </w:r>
      <w:r w:rsidRPr="00F63FEE">
        <w:rPr>
          <w:rFonts w:ascii="Arial" w:hAnsi="Arial" w:cs="Arial"/>
          <w:i/>
          <w:color w:val="7F7F7F" w:themeColor="text1" w:themeTint="80"/>
          <w:sz w:val="16"/>
          <w:szCs w:val="16"/>
        </w:rPr>
        <w:t>sobre técnicas y casos prácticos de anonimización de datos publicado por el Ministerio de Asuntos Económicos.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E120F" w14:textId="7B3759E0" w:rsidR="008E7F44" w:rsidRPr="00EF5212" w:rsidRDefault="008E7F44" w:rsidP="007A744D">
    <w:pPr>
      <w:pStyle w:val="Encabezado"/>
      <w:spacing w:line="360" w:lineRule="auto"/>
      <w:jc w:val="right"/>
      <w:rPr>
        <w:i/>
        <w:color w:val="404040" w:themeColor="text1" w:themeTint="BF"/>
        <w:sz w:val="18"/>
        <w:szCs w:val="18"/>
      </w:rPr>
    </w:pPr>
    <w:r w:rsidRPr="00EF5212">
      <w:rPr>
        <w:i/>
        <w:color w:val="404040" w:themeColor="text1" w:themeTint="BF"/>
        <w:sz w:val="18"/>
        <w:szCs w:val="18"/>
      </w:rPr>
      <w:t>Dirección General de Seguros y Fondos de Pensiones</w:t>
    </w:r>
  </w:p>
  <w:p w14:paraId="75606E8A" w14:textId="145BB2E4" w:rsidR="008E7F44" w:rsidRPr="00EF5212" w:rsidRDefault="008E7F44" w:rsidP="00603B17">
    <w:pPr>
      <w:pStyle w:val="Encabezado"/>
      <w:spacing w:line="360" w:lineRule="auto"/>
      <w:jc w:val="right"/>
      <w:rPr>
        <w:i/>
        <w:color w:val="404040" w:themeColor="text1" w:themeTint="BF"/>
        <w:sz w:val="18"/>
        <w:szCs w:val="18"/>
      </w:rPr>
    </w:pPr>
    <w:r w:rsidRPr="00EF5212">
      <w:rPr>
        <w:i/>
        <w:color w:val="404040" w:themeColor="text1" w:themeTint="BF"/>
        <w:sz w:val="18"/>
        <w:szCs w:val="18"/>
      </w:rPr>
      <w:t xml:space="preserve">  Comisión técnica de análisis de las hipótesis en las que se basa la elaboración de tablas biométricas </w:t>
    </w:r>
  </w:p>
  <w:p w14:paraId="64A3A15B" w14:textId="3948B7F1" w:rsidR="008E7F44" w:rsidRPr="00EF5212" w:rsidRDefault="008E7F44" w:rsidP="00603B17">
    <w:pPr>
      <w:pStyle w:val="Encabezado"/>
      <w:spacing w:line="360" w:lineRule="auto"/>
      <w:jc w:val="right"/>
      <w:rPr>
        <w:i/>
        <w:color w:val="404040" w:themeColor="text1" w:themeTint="BF"/>
        <w:sz w:val="18"/>
        <w:szCs w:val="18"/>
      </w:rPr>
    </w:pPr>
    <w:r w:rsidRPr="00EF5212">
      <w:rPr>
        <w:i/>
        <w:color w:val="404040" w:themeColor="text1" w:themeTint="BF"/>
        <w:sz w:val="18"/>
        <w:szCs w:val="18"/>
      </w:rPr>
      <w:t>Grupo de trabajo de datos y elaboración de tablas</w:t>
    </w:r>
  </w:p>
  <w:p w14:paraId="22161B99" w14:textId="77777777" w:rsidR="008E7F44" w:rsidRPr="00EF5212" w:rsidRDefault="008E7F44" w:rsidP="00603B17">
    <w:pPr>
      <w:pStyle w:val="Encabezado"/>
      <w:spacing w:line="360" w:lineRule="auto"/>
      <w:jc w:val="right"/>
      <w:rPr>
        <w:i/>
        <w:color w:val="595959" w:themeColor="text1" w:themeTint="A6"/>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F1817"/>
    <w:multiLevelType w:val="hybridMultilevel"/>
    <w:tmpl w:val="DA0ED924"/>
    <w:lvl w:ilvl="0" w:tplc="B50AE87E">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24259BF"/>
    <w:multiLevelType w:val="hybridMultilevel"/>
    <w:tmpl w:val="C8B8B846"/>
    <w:lvl w:ilvl="0" w:tplc="6F56CE60">
      <w:numFmt w:val="bullet"/>
      <w:lvlText w:val="-"/>
      <w:lvlJc w:val="left"/>
      <w:pPr>
        <w:ind w:left="1776" w:hanging="360"/>
      </w:pPr>
      <w:rPr>
        <w:rFonts w:ascii="Calibri" w:eastAsiaTheme="minorHAnsi" w:hAnsi="Calibri" w:cs="Calibri"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2" w15:restartNumberingAfterBreak="0">
    <w:nsid w:val="3E811E22"/>
    <w:multiLevelType w:val="hybridMultilevel"/>
    <w:tmpl w:val="A0823B8E"/>
    <w:lvl w:ilvl="0" w:tplc="E156246C">
      <w:start w:val="31"/>
      <w:numFmt w:val="bullet"/>
      <w:lvlText w:val="-"/>
      <w:lvlJc w:val="left"/>
      <w:pPr>
        <w:ind w:left="1067" w:hanging="360"/>
      </w:pPr>
      <w:rPr>
        <w:rFonts w:ascii="Calibri" w:eastAsiaTheme="minorHAnsi" w:hAnsi="Calibri" w:cs="Calibri" w:hint="default"/>
      </w:rPr>
    </w:lvl>
    <w:lvl w:ilvl="1" w:tplc="0C0A0003" w:tentative="1">
      <w:start w:val="1"/>
      <w:numFmt w:val="bullet"/>
      <w:lvlText w:val="o"/>
      <w:lvlJc w:val="left"/>
      <w:pPr>
        <w:ind w:left="1787" w:hanging="360"/>
      </w:pPr>
      <w:rPr>
        <w:rFonts w:ascii="Courier New" w:hAnsi="Courier New" w:cs="Courier New" w:hint="default"/>
      </w:rPr>
    </w:lvl>
    <w:lvl w:ilvl="2" w:tplc="0C0A0005" w:tentative="1">
      <w:start w:val="1"/>
      <w:numFmt w:val="bullet"/>
      <w:lvlText w:val=""/>
      <w:lvlJc w:val="left"/>
      <w:pPr>
        <w:ind w:left="2507" w:hanging="360"/>
      </w:pPr>
      <w:rPr>
        <w:rFonts w:ascii="Wingdings" w:hAnsi="Wingdings" w:hint="default"/>
      </w:rPr>
    </w:lvl>
    <w:lvl w:ilvl="3" w:tplc="0C0A0001" w:tentative="1">
      <w:start w:val="1"/>
      <w:numFmt w:val="bullet"/>
      <w:lvlText w:val=""/>
      <w:lvlJc w:val="left"/>
      <w:pPr>
        <w:ind w:left="3227" w:hanging="360"/>
      </w:pPr>
      <w:rPr>
        <w:rFonts w:ascii="Symbol" w:hAnsi="Symbol" w:hint="default"/>
      </w:rPr>
    </w:lvl>
    <w:lvl w:ilvl="4" w:tplc="0C0A0003" w:tentative="1">
      <w:start w:val="1"/>
      <w:numFmt w:val="bullet"/>
      <w:lvlText w:val="o"/>
      <w:lvlJc w:val="left"/>
      <w:pPr>
        <w:ind w:left="3947" w:hanging="360"/>
      </w:pPr>
      <w:rPr>
        <w:rFonts w:ascii="Courier New" w:hAnsi="Courier New" w:cs="Courier New" w:hint="default"/>
      </w:rPr>
    </w:lvl>
    <w:lvl w:ilvl="5" w:tplc="0C0A0005" w:tentative="1">
      <w:start w:val="1"/>
      <w:numFmt w:val="bullet"/>
      <w:lvlText w:val=""/>
      <w:lvlJc w:val="left"/>
      <w:pPr>
        <w:ind w:left="4667" w:hanging="360"/>
      </w:pPr>
      <w:rPr>
        <w:rFonts w:ascii="Wingdings" w:hAnsi="Wingdings" w:hint="default"/>
      </w:rPr>
    </w:lvl>
    <w:lvl w:ilvl="6" w:tplc="0C0A0001" w:tentative="1">
      <w:start w:val="1"/>
      <w:numFmt w:val="bullet"/>
      <w:lvlText w:val=""/>
      <w:lvlJc w:val="left"/>
      <w:pPr>
        <w:ind w:left="5387" w:hanging="360"/>
      </w:pPr>
      <w:rPr>
        <w:rFonts w:ascii="Symbol" w:hAnsi="Symbol" w:hint="default"/>
      </w:rPr>
    </w:lvl>
    <w:lvl w:ilvl="7" w:tplc="0C0A0003" w:tentative="1">
      <w:start w:val="1"/>
      <w:numFmt w:val="bullet"/>
      <w:lvlText w:val="o"/>
      <w:lvlJc w:val="left"/>
      <w:pPr>
        <w:ind w:left="6107" w:hanging="360"/>
      </w:pPr>
      <w:rPr>
        <w:rFonts w:ascii="Courier New" w:hAnsi="Courier New" w:cs="Courier New" w:hint="default"/>
      </w:rPr>
    </w:lvl>
    <w:lvl w:ilvl="8" w:tplc="0C0A0005" w:tentative="1">
      <w:start w:val="1"/>
      <w:numFmt w:val="bullet"/>
      <w:lvlText w:val=""/>
      <w:lvlJc w:val="left"/>
      <w:pPr>
        <w:ind w:left="6827" w:hanging="360"/>
      </w:pPr>
      <w:rPr>
        <w:rFonts w:ascii="Wingdings" w:hAnsi="Wingdings" w:hint="default"/>
      </w:rPr>
    </w:lvl>
  </w:abstractNum>
  <w:abstractNum w:abstractNumId="3" w15:restartNumberingAfterBreak="0">
    <w:nsid w:val="447327E8"/>
    <w:multiLevelType w:val="hybridMultilevel"/>
    <w:tmpl w:val="2A602248"/>
    <w:lvl w:ilvl="0" w:tplc="AABC6402">
      <w:start w:val="1"/>
      <w:numFmt w:val="lowerLetter"/>
      <w:lvlText w:val="%1)"/>
      <w:lvlJc w:val="left"/>
      <w:pPr>
        <w:ind w:left="1062" w:hanging="360"/>
      </w:pPr>
      <w:rPr>
        <w:rFonts w:hint="default"/>
      </w:rPr>
    </w:lvl>
    <w:lvl w:ilvl="1" w:tplc="08090019" w:tentative="1">
      <w:start w:val="1"/>
      <w:numFmt w:val="lowerLetter"/>
      <w:lvlText w:val="%2."/>
      <w:lvlJc w:val="left"/>
      <w:pPr>
        <w:ind w:left="1782" w:hanging="360"/>
      </w:pPr>
    </w:lvl>
    <w:lvl w:ilvl="2" w:tplc="0809001B" w:tentative="1">
      <w:start w:val="1"/>
      <w:numFmt w:val="lowerRoman"/>
      <w:lvlText w:val="%3."/>
      <w:lvlJc w:val="right"/>
      <w:pPr>
        <w:ind w:left="2502" w:hanging="180"/>
      </w:pPr>
    </w:lvl>
    <w:lvl w:ilvl="3" w:tplc="0809000F" w:tentative="1">
      <w:start w:val="1"/>
      <w:numFmt w:val="decimal"/>
      <w:lvlText w:val="%4."/>
      <w:lvlJc w:val="left"/>
      <w:pPr>
        <w:ind w:left="3222" w:hanging="360"/>
      </w:pPr>
    </w:lvl>
    <w:lvl w:ilvl="4" w:tplc="08090019" w:tentative="1">
      <w:start w:val="1"/>
      <w:numFmt w:val="lowerLetter"/>
      <w:lvlText w:val="%5."/>
      <w:lvlJc w:val="left"/>
      <w:pPr>
        <w:ind w:left="3942" w:hanging="360"/>
      </w:pPr>
    </w:lvl>
    <w:lvl w:ilvl="5" w:tplc="0809001B" w:tentative="1">
      <w:start w:val="1"/>
      <w:numFmt w:val="lowerRoman"/>
      <w:lvlText w:val="%6."/>
      <w:lvlJc w:val="right"/>
      <w:pPr>
        <w:ind w:left="4662" w:hanging="180"/>
      </w:pPr>
    </w:lvl>
    <w:lvl w:ilvl="6" w:tplc="0809000F" w:tentative="1">
      <w:start w:val="1"/>
      <w:numFmt w:val="decimal"/>
      <w:lvlText w:val="%7."/>
      <w:lvlJc w:val="left"/>
      <w:pPr>
        <w:ind w:left="5382" w:hanging="360"/>
      </w:pPr>
    </w:lvl>
    <w:lvl w:ilvl="7" w:tplc="08090019" w:tentative="1">
      <w:start w:val="1"/>
      <w:numFmt w:val="lowerLetter"/>
      <w:lvlText w:val="%8."/>
      <w:lvlJc w:val="left"/>
      <w:pPr>
        <w:ind w:left="6102" w:hanging="360"/>
      </w:pPr>
    </w:lvl>
    <w:lvl w:ilvl="8" w:tplc="0809001B" w:tentative="1">
      <w:start w:val="1"/>
      <w:numFmt w:val="lowerRoman"/>
      <w:lvlText w:val="%9."/>
      <w:lvlJc w:val="right"/>
      <w:pPr>
        <w:ind w:left="6822" w:hanging="180"/>
      </w:pPr>
    </w:lvl>
  </w:abstractNum>
  <w:abstractNum w:abstractNumId="4" w15:restartNumberingAfterBreak="0">
    <w:nsid w:val="47DD3597"/>
    <w:multiLevelType w:val="hybridMultilevel"/>
    <w:tmpl w:val="AA1EDB80"/>
    <w:lvl w:ilvl="0" w:tplc="0C0A000F">
      <w:start w:val="1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BFB1719"/>
    <w:multiLevelType w:val="hybridMultilevel"/>
    <w:tmpl w:val="1B2491E4"/>
    <w:lvl w:ilvl="0" w:tplc="E156246C">
      <w:start w:val="31"/>
      <w:numFmt w:val="bullet"/>
      <w:lvlText w:val="-"/>
      <w:lvlJc w:val="left"/>
      <w:pPr>
        <w:ind w:left="1494" w:hanging="360"/>
      </w:pPr>
      <w:rPr>
        <w:rFonts w:ascii="Calibri" w:eastAsiaTheme="minorHAnsi" w:hAnsi="Calibri" w:cs="Calibri"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6" w15:restartNumberingAfterBreak="0">
    <w:nsid w:val="583A7FD8"/>
    <w:multiLevelType w:val="hybridMultilevel"/>
    <w:tmpl w:val="DE748152"/>
    <w:lvl w:ilvl="0" w:tplc="F8DCBD3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E7E593F"/>
    <w:multiLevelType w:val="hybridMultilevel"/>
    <w:tmpl w:val="4A12E2B0"/>
    <w:lvl w:ilvl="0" w:tplc="6BF04E52">
      <w:start w:val="1"/>
      <w:numFmt w:val="decimal"/>
      <w:pStyle w:val="Sinespaciado"/>
      <w:lvlText w:val="%1."/>
      <w:lvlJc w:val="left"/>
      <w:pPr>
        <w:ind w:left="786" w:hanging="360"/>
      </w:pPr>
      <w:rPr>
        <w:rFonts w:hint="default"/>
      </w:rPr>
    </w:lvl>
    <w:lvl w:ilvl="1" w:tplc="0C0A0017">
      <w:start w:val="1"/>
      <w:numFmt w:val="lowerLetter"/>
      <w:lvlText w:val="%2)"/>
      <w:lvlJc w:val="left"/>
      <w:pPr>
        <w:ind w:left="1789" w:hanging="360"/>
      </w:pPr>
    </w:lvl>
    <w:lvl w:ilvl="2" w:tplc="0C0A001B">
      <w:start w:val="1"/>
      <w:numFmt w:val="lowerRoman"/>
      <w:lvlText w:val="%3."/>
      <w:lvlJc w:val="right"/>
      <w:pPr>
        <w:ind w:left="2509" w:hanging="180"/>
      </w:pPr>
    </w:lvl>
    <w:lvl w:ilvl="3" w:tplc="0C0A000F">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8" w15:restartNumberingAfterBreak="0">
    <w:nsid w:val="735A13A2"/>
    <w:multiLevelType w:val="multilevel"/>
    <w:tmpl w:val="E3689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5632A7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7677837"/>
    <w:multiLevelType w:val="hybridMultilevel"/>
    <w:tmpl w:val="371EC69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B6B7873"/>
    <w:multiLevelType w:val="hybridMultilevel"/>
    <w:tmpl w:val="6C44C3B8"/>
    <w:lvl w:ilvl="0" w:tplc="E01AF28C">
      <w:start w:val="3"/>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2" w15:restartNumberingAfterBreak="0">
    <w:nsid w:val="7FEA7566"/>
    <w:multiLevelType w:val="hybridMultilevel"/>
    <w:tmpl w:val="8A2C3B8C"/>
    <w:lvl w:ilvl="0" w:tplc="62A61122">
      <w:numFmt w:val="bullet"/>
      <w:lvlText w:val="-"/>
      <w:lvlJc w:val="left"/>
      <w:pPr>
        <w:ind w:left="1067" w:hanging="360"/>
      </w:pPr>
      <w:rPr>
        <w:rFonts w:ascii="Calibri" w:eastAsiaTheme="minorHAnsi" w:hAnsi="Calibri" w:cs="Calibri" w:hint="default"/>
      </w:rPr>
    </w:lvl>
    <w:lvl w:ilvl="1" w:tplc="0C0A0003" w:tentative="1">
      <w:start w:val="1"/>
      <w:numFmt w:val="bullet"/>
      <w:lvlText w:val="o"/>
      <w:lvlJc w:val="left"/>
      <w:pPr>
        <w:ind w:left="1787" w:hanging="360"/>
      </w:pPr>
      <w:rPr>
        <w:rFonts w:ascii="Courier New" w:hAnsi="Courier New" w:cs="Courier New" w:hint="default"/>
      </w:rPr>
    </w:lvl>
    <w:lvl w:ilvl="2" w:tplc="0C0A0005" w:tentative="1">
      <w:start w:val="1"/>
      <w:numFmt w:val="bullet"/>
      <w:lvlText w:val=""/>
      <w:lvlJc w:val="left"/>
      <w:pPr>
        <w:ind w:left="2507" w:hanging="360"/>
      </w:pPr>
      <w:rPr>
        <w:rFonts w:ascii="Wingdings" w:hAnsi="Wingdings" w:hint="default"/>
      </w:rPr>
    </w:lvl>
    <w:lvl w:ilvl="3" w:tplc="0C0A0001" w:tentative="1">
      <w:start w:val="1"/>
      <w:numFmt w:val="bullet"/>
      <w:lvlText w:val=""/>
      <w:lvlJc w:val="left"/>
      <w:pPr>
        <w:ind w:left="3227" w:hanging="360"/>
      </w:pPr>
      <w:rPr>
        <w:rFonts w:ascii="Symbol" w:hAnsi="Symbol" w:hint="default"/>
      </w:rPr>
    </w:lvl>
    <w:lvl w:ilvl="4" w:tplc="0C0A0003" w:tentative="1">
      <w:start w:val="1"/>
      <w:numFmt w:val="bullet"/>
      <w:lvlText w:val="o"/>
      <w:lvlJc w:val="left"/>
      <w:pPr>
        <w:ind w:left="3947" w:hanging="360"/>
      </w:pPr>
      <w:rPr>
        <w:rFonts w:ascii="Courier New" w:hAnsi="Courier New" w:cs="Courier New" w:hint="default"/>
      </w:rPr>
    </w:lvl>
    <w:lvl w:ilvl="5" w:tplc="0C0A0005" w:tentative="1">
      <w:start w:val="1"/>
      <w:numFmt w:val="bullet"/>
      <w:lvlText w:val=""/>
      <w:lvlJc w:val="left"/>
      <w:pPr>
        <w:ind w:left="4667" w:hanging="360"/>
      </w:pPr>
      <w:rPr>
        <w:rFonts w:ascii="Wingdings" w:hAnsi="Wingdings" w:hint="default"/>
      </w:rPr>
    </w:lvl>
    <w:lvl w:ilvl="6" w:tplc="0C0A0001" w:tentative="1">
      <w:start w:val="1"/>
      <w:numFmt w:val="bullet"/>
      <w:lvlText w:val=""/>
      <w:lvlJc w:val="left"/>
      <w:pPr>
        <w:ind w:left="5387" w:hanging="360"/>
      </w:pPr>
      <w:rPr>
        <w:rFonts w:ascii="Symbol" w:hAnsi="Symbol" w:hint="default"/>
      </w:rPr>
    </w:lvl>
    <w:lvl w:ilvl="7" w:tplc="0C0A0003" w:tentative="1">
      <w:start w:val="1"/>
      <w:numFmt w:val="bullet"/>
      <w:lvlText w:val="o"/>
      <w:lvlJc w:val="left"/>
      <w:pPr>
        <w:ind w:left="6107" w:hanging="360"/>
      </w:pPr>
      <w:rPr>
        <w:rFonts w:ascii="Courier New" w:hAnsi="Courier New" w:cs="Courier New" w:hint="default"/>
      </w:rPr>
    </w:lvl>
    <w:lvl w:ilvl="8" w:tplc="0C0A0005" w:tentative="1">
      <w:start w:val="1"/>
      <w:numFmt w:val="bullet"/>
      <w:lvlText w:val=""/>
      <w:lvlJc w:val="left"/>
      <w:pPr>
        <w:ind w:left="6827" w:hanging="360"/>
      </w:pPr>
      <w:rPr>
        <w:rFonts w:ascii="Wingdings" w:hAnsi="Wingdings" w:hint="default"/>
      </w:rPr>
    </w:lvl>
  </w:abstractNum>
  <w:num w:numId="1" w16cid:durableId="884177207">
    <w:abstractNumId w:val="9"/>
  </w:num>
  <w:num w:numId="2" w16cid:durableId="1195463534">
    <w:abstractNumId w:val="7"/>
  </w:num>
  <w:num w:numId="3" w16cid:durableId="1809735449">
    <w:abstractNumId w:val="12"/>
  </w:num>
  <w:num w:numId="4" w16cid:durableId="516620469">
    <w:abstractNumId w:val="0"/>
  </w:num>
  <w:num w:numId="5" w16cid:durableId="1819492196">
    <w:abstractNumId w:val="10"/>
  </w:num>
  <w:num w:numId="6" w16cid:durableId="909271384">
    <w:abstractNumId w:val="1"/>
  </w:num>
  <w:num w:numId="7" w16cid:durableId="2128422541">
    <w:abstractNumId w:val="4"/>
  </w:num>
  <w:num w:numId="8" w16cid:durableId="6716878">
    <w:abstractNumId w:val="8"/>
  </w:num>
  <w:num w:numId="9" w16cid:durableId="1765758812">
    <w:abstractNumId w:val="7"/>
    <w:lvlOverride w:ilvl="0">
      <w:startOverride w:val="1"/>
    </w:lvlOverride>
  </w:num>
  <w:num w:numId="10" w16cid:durableId="503058986">
    <w:abstractNumId w:val="7"/>
  </w:num>
  <w:num w:numId="11" w16cid:durableId="1946499003">
    <w:abstractNumId w:val="11"/>
  </w:num>
  <w:num w:numId="12" w16cid:durableId="1065373406">
    <w:abstractNumId w:val="2"/>
  </w:num>
  <w:num w:numId="13" w16cid:durableId="1459297415">
    <w:abstractNumId w:val="5"/>
  </w:num>
  <w:num w:numId="14" w16cid:durableId="1694332967">
    <w:abstractNumId w:val="3"/>
  </w:num>
  <w:num w:numId="15" w16cid:durableId="14371405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08C"/>
    <w:rsid w:val="000006DD"/>
    <w:rsid w:val="0000193F"/>
    <w:rsid w:val="000023A2"/>
    <w:rsid w:val="00005208"/>
    <w:rsid w:val="00011566"/>
    <w:rsid w:val="00011631"/>
    <w:rsid w:val="00012F60"/>
    <w:rsid w:val="00015CE3"/>
    <w:rsid w:val="00021B31"/>
    <w:rsid w:val="00022F4B"/>
    <w:rsid w:val="00023822"/>
    <w:rsid w:val="00024697"/>
    <w:rsid w:val="00025517"/>
    <w:rsid w:val="00030D49"/>
    <w:rsid w:val="0003151A"/>
    <w:rsid w:val="00033576"/>
    <w:rsid w:val="000356E4"/>
    <w:rsid w:val="000360C3"/>
    <w:rsid w:val="00040251"/>
    <w:rsid w:val="0004059A"/>
    <w:rsid w:val="00041475"/>
    <w:rsid w:val="00047AC0"/>
    <w:rsid w:val="00050FDF"/>
    <w:rsid w:val="000514A7"/>
    <w:rsid w:val="000514D8"/>
    <w:rsid w:val="0005326E"/>
    <w:rsid w:val="00061BA9"/>
    <w:rsid w:val="00063C02"/>
    <w:rsid w:val="00066481"/>
    <w:rsid w:val="0007106E"/>
    <w:rsid w:val="000719AB"/>
    <w:rsid w:val="00071D72"/>
    <w:rsid w:val="00075500"/>
    <w:rsid w:val="00076C2D"/>
    <w:rsid w:val="000779DD"/>
    <w:rsid w:val="000828FC"/>
    <w:rsid w:val="00084515"/>
    <w:rsid w:val="000937E2"/>
    <w:rsid w:val="000952AC"/>
    <w:rsid w:val="000957CD"/>
    <w:rsid w:val="000A1165"/>
    <w:rsid w:val="000A5DEF"/>
    <w:rsid w:val="000A74D3"/>
    <w:rsid w:val="000A7564"/>
    <w:rsid w:val="000B0173"/>
    <w:rsid w:val="000C16BD"/>
    <w:rsid w:val="000C36AE"/>
    <w:rsid w:val="000C3A39"/>
    <w:rsid w:val="000C489C"/>
    <w:rsid w:val="000C5EC9"/>
    <w:rsid w:val="000D0737"/>
    <w:rsid w:val="000D508C"/>
    <w:rsid w:val="000D57F3"/>
    <w:rsid w:val="000D64D2"/>
    <w:rsid w:val="000E0A58"/>
    <w:rsid w:val="001031C7"/>
    <w:rsid w:val="00103313"/>
    <w:rsid w:val="0010746D"/>
    <w:rsid w:val="00110091"/>
    <w:rsid w:val="00110EC1"/>
    <w:rsid w:val="00114A69"/>
    <w:rsid w:val="001171B0"/>
    <w:rsid w:val="0012020A"/>
    <w:rsid w:val="00124056"/>
    <w:rsid w:val="001253E0"/>
    <w:rsid w:val="001307D0"/>
    <w:rsid w:val="00130910"/>
    <w:rsid w:val="00131D71"/>
    <w:rsid w:val="00137C3A"/>
    <w:rsid w:val="001410FA"/>
    <w:rsid w:val="00143A22"/>
    <w:rsid w:val="00144276"/>
    <w:rsid w:val="00146757"/>
    <w:rsid w:val="001473B9"/>
    <w:rsid w:val="00150FBC"/>
    <w:rsid w:val="001514E4"/>
    <w:rsid w:val="00151B86"/>
    <w:rsid w:val="001523B3"/>
    <w:rsid w:val="00152A52"/>
    <w:rsid w:val="00155310"/>
    <w:rsid w:val="001553CA"/>
    <w:rsid w:val="00156989"/>
    <w:rsid w:val="00160364"/>
    <w:rsid w:val="0017256D"/>
    <w:rsid w:val="00174C76"/>
    <w:rsid w:val="001809DD"/>
    <w:rsid w:val="00181E7D"/>
    <w:rsid w:val="0018365E"/>
    <w:rsid w:val="00184479"/>
    <w:rsid w:val="00185E6B"/>
    <w:rsid w:val="00186C76"/>
    <w:rsid w:val="00190CAD"/>
    <w:rsid w:val="00191118"/>
    <w:rsid w:val="0019611B"/>
    <w:rsid w:val="001968DB"/>
    <w:rsid w:val="001A1A5D"/>
    <w:rsid w:val="001A75CF"/>
    <w:rsid w:val="001B0E2E"/>
    <w:rsid w:val="001B13A5"/>
    <w:rsid w:val="001B3A14"/>
    <w:rsid w:val="001B461B"/>
    <w:rsid w:val="001C137A"/>
    <w:rsid w:val="001C1E95"/>
    <w:rsid w:val="001C332B"/>
    <w:rsid w:val="001C7D69"/>
    <w:rsid w:val="001D1EEA"/>
    <w:rsid w:val="001D2465"/>
    <w:rsid w:val="001D2BD5"/>
    <w:rsid w:val="001D2D45"/>
    <w:rsid w:val="001E069B"/>
    <w:rsid w:val="001E06A4"/>
    <w:rsid w:val="001E091D"/>
    <w:rsid w:val="001E1830"/>
    <w:rsid w:val="001E675E"/>
    <w:rsid w:val="001F4B1D"/>
    <w:rsid w:val="001F5435"/>
    <w:rsid w:val="001F6395"/>
    <w:rsid w:val="001F75F0"/>
    <w:rsid w:val="001F7BBC"/>
    <w:rsid w:val="001F7FCB"/>
    <w:rsid w:val="00200C2D"/>
    <w:rsid w:val="00203896"/>
    <w:rsid w:val="00207440"/>
    <w:rsid w:val="00213653"/>
    <w:rsid w:val="00217045"/>
    <w:rsid w:val="00217CE6"/>
    <w:rsid w:val="002209B7"/>
    <w:rsid w:val="00221636"/>
    <w:rsid w:val="00222B7D"/>
    <w:rsid w:val="00226C67"/>
    <w:rsid w:val="002314BA"/>
    <w:rsid w:val="00231C2F"/>
    <w:rsid w:val="002330B2"/>
    <w:rsid w:val="002333B6"/>
    <w:rsid w:val="002366B5"/>
    <w:rsid w:val="002375F2"/>
    <w:rsid w:val="00240DBB"/>
    <w:rsid w:val="002447DE"/>
    <w:rsid w:val="002452AB"/>
    <w:rsid w:val="0024773E"/>
    <w:rsid w:val="002507E0"/>
    <w:rsid w:val="002511E0"/>
    <w:rsid w:val="002521B4"/>
    <w:rsid w:val="00252365"/>
    <w:rsid w:val="0025318D"/>
    <w:rsid w:val="002549C4"/>
    <w:rsid w:val="00257433"/>
    <w:rsid w:val="00257561"/>
    <w:rsid w:val="002623F3"/>
    <w:rsid w:val="00265314"/>
    <w:rsid w:val="00265406"/>
    <w:rsid w:val="0026565B"/>
    <w:rsid w:val="002728C9"/>
    <w:rsid w:val="00274F0E"/>
    <w:rsid w:val="002761F6"/>
    <w:rsid w:val="00276E65"/>
    <w:rsid w:val="00277231"/>
    <w:rsid w:val="0028085F"/>
    <w:rsid w:val="00285914"/>
    <w:rsid w:val="002869EA"/>
    <w:rsid w:val="00291FD6"/>
    <w:rsid w:val="0029448D"/>
    <w:rsid w:val="00297E22"/>
    <w:rsid w:val="002A1DD8"/>
    <w:rsid w:val="002A22CA"/>
    <w:rsid w:val="002A3EF2"/>
    <w:rsid w:val="002A7658"/>
    <w:rsid w:val="002B1936"/>
    <w:rsid w:val="002B7E13"/>
    <w:rsid w:val="002C1858"/>
    <w:rsid w:val="002C2918"/>
    <w:rsid w:val="002C2F64"/>
    <w:rsid w:val="002C3706"/>
    <w:rsid w:val="002D11B2"/>
    <w:rsid w:val="002D1F9E"/>
    <w:rsid w:val="002D2AAC"/>
    <w:rsid w:val="002D547D"/>
    <w:rsid w:val="002E021B"/>
    <w:rsid w:val="002E28B5"/>
    <w:rsid w:val="002E47D8"/>
    <w:rsid w:val="002E5561"/>
    <w:rsid w:val="002E673E"/>
    <w:rsid w:val="002F6426"/>
    <w:rsid w:val="00301541"/>
    <w:rsid w:val="0030286E"/>
    <w:rsid w:val="0030528C"/>
    <w:rsid w:val="003070F2"/>
    <w:rsid w:val="00310F87"/>
    <w:rsid w:val="003113BD"/>
    <w:rsid w:val="0031392C"/>
    <w:rsid w:val="003154A7"/>
    <w:rsid w:val="0031684F"/>
    <w:rsid w:val="00322380"/>
    <w:rsid w:val="003234D3"/>
    <w:rsid w:val="00323A70"/>
    <w:rsid w:val="003244DF"/>
    <w:rsid w:val="003251E8"/>
    <w:rsid w:val="003277B9"/>
    <w:rsid w:val="00332659"/>
    <w:rsid w:val="00333C5C"/>
    <w:rsid w:val="0034047B"/>
    <w:rsid w:val="00346E14"/>
    <w:rsid w:val="00350027"/>
    <w:rsid w:val="00350C55"/>
    <w:rsid w:val="00351C21"/>
    <w:rsid w:val="00357928"/>
    <w:rsid w:val="00361E7C"/>
    <w:rsid w:val="0036298F"/>
    <w:rsid w:val="00362B72"/>
    <w:rsid w:val="00363C85"/>
    <w:rsid w:val="003664B9"/>
    <w:rsid w:val="003728B8"/>
    <w:rsid w:val="00372BCE"/>
    <w:rsid w:val="0037434B"/>
    <w:rsid w:val="00374465"/>
    <w:rsid w:val="0037642E"/>
    <w:rsid w:val="003815F9"/>
    <w:rsid w:val="003831EB"/>
    <w:rsid w:val="0038679D"/>
    <w:rsid w:val="00387CC8"/>
    <w:rsid w:val="00390708"/>
    <w:rsid w:val="00391558"/>
    <w:rsid w:val="003916A1"/>
    <w:rsid w:val="00391F5A"/>
    <w:rsid w:val="003A16C0"/>
    <w:rsid w:val="003A20F7"/>
    <w:rsid w:val="003A23F5"/>
    <w:rsid w:val="003A4F99"/>
    <w:rsid w:val="003A7104"/>
    <w:rsid w:val="003B1BCC"/>
    <w:rsid w:val="003B303F"/>
    <w:rsid w:val="003B3B16"/>
    <w:rsid w:val="003B5387"/>
    <w:rsid w:val="003B6593"/>
    <w:rsid w:val="003C0AC1"/>
    <w:rsid w:val="003C0BC8"/>
    <w:rsid w:val="003C4F61"/>
    <w:rsid w:val="003C5E62"/>
    <w:rsid w:val="003C7DC7"/>
    <w:rsid w:val="003D1E5D"/>
    <w:rsid w:val="003D3291"/>
    <w:rsid w:val="003D4B12"/>
    <w:rsid w:val="003D7D50"/>
    <w:rsid w:val="003E076E"/>
    <w:rsid w:val="003E2400"/>
    <w:rsid w:val="003E3448"/>
    <w:rsid w:val="003E47D1"/>
    <w:rsid w:val="003E5C9D"/>
    <w:rsid w:val="003E60D9"/>
    <w:rsid w:val="003E6617"/>
    <w:rsid w:val="003E6A09"/>
    <w:rsid w:val="003E7888"/>
    <w:rsid w:val="003E79F8"/>
    <w:rsid w:val="003F7417"/>
    <w:rsid w:val="003F7FF4"/>
    <w:rsid w:val="0040145C"/>
    <w:rsid w:val="004105F0"/>
    <w:rsid w:val="00412F7D"/>
    <w:rsid w:val="00414042"/>
    <w:rsid w:val="00417AF7"/>
    <w:rsid w:val="00417F47"/>
    <w:rsid w:val="004207D1"/>
    <w:rsid w:val="00424476"/>
    <w:rsid w:val="00430E63"/>
    <w:rsid w:val="004361DA"/>
    <w:rsid w:val="00441194"/>
    <w:rsid w:val="00443A8A"/>
    <w:rsid w:val="00444A47"/>
    <w:rsid w:val="00444DBD"/>
    <w:rsid w:val="00445009"/>
    <w:rsid w:val="00445145"/>
    <w:rsid w:val="00445E78"/>
    <w:rsid w:val="004476D4"/>
    <w:rsid w:val="00450A50"/>
    <w:rsid w:val="00451E43"/>
    <w:rsid w:val="00454F6C"/>
    <w:rsid w:val="00455D29"/>
    <w:rsid w:val="00456B27"/>
    <w:rsid w:val="004621CA"/>
    <w:rsid w:val="004665B9"/>
    <w:rsid w:val="004678FC"/>
    <w:rsid w:val="00467D03"/>
    <w:rsid w:val="00473E1B"/>
    <w:rsid w:val="004760C2"/>
    <w:rsid w:val="004779AF"/>
    <w:rsid w:val="00480C52"/>
    <w:rsid w:val="004833F3"/>
    <w:rsid w:val="00483D4C"/>
    <w:rsid w:val="00485CB1"/>
    <w:rsid w:val="00486133"/>
    <w:rsid w:val="00486F9C"/>
    <w:rsid w:val="0049108F"/>
    <w:rsid w:val="0049574B"/>
    <w:rsid w:val="00496A64"/>
    <w:rsid w:val="004978EB"/>
    <w:rsid w:val="004A29DC"/>
    <w:rsid w:val="004B0C8D"/>
    <w:rsid w:val="004B2A83"/>
    <w:rsid w:val="004B3639"/>
    <w:rsid w:val="004B6091"/>
    <w:rsid w:val="004B6236"/>
    <w:rsid w:val="004B66B5"/>
    <w:rsid w:val="004B706B"/>
    <w:rsid w:val="004B7FBA"/>
    <w:rsid w:val="004C036E"/>
    <w:rsid w:val="004C0A7C"/>
    <w:rsid w:val="004C2883"/>
    <w:rsid w:val="004C34E5"/>
    <w:rsid w:val="004C4F81"/>
    <w:rsid w:val="004C5376"/>
    <w:rsid w:val="004C6B4F"/>
    <w:rsid w:val="004C7153"/>
    <w:rsid w:val="004C7F73"/>
    <w:rsid w:val="004D050E"/>
    <w:rsid w:val="004D27E9"/>
    <w:rsid w:val="004D2B95"/>
    <w:rsid w:val="004D3A9E"/>
    <w:rsid w:val="004D5A23"/>
    <w:rsid w:val="004D5A75"/>
    <w:rsid w:val="004D5CC3"/>
    <w:rsid w:val="004E0E09"/>
    <w:rsid w:val="004E28D6"/>
    <w:rsid w:val="004E306D"/>
    <w:rsid w:val="004E4FA9"/>
    <w:rsid w:val="004E5AE1"/>
    <w:rsid w:val="004E5BE4"/>
    <w:rsid w:val="004E5DA2"/>
    <w:rsid w:val="004F4BD0"/>
    <w:rsid w:val="004F5E6C"/>
    <w:rsid w:val="004F7B03"/>
    <w:rsid w:val="004F7BC4"/>
    <w:rsid w:val="00500F45"/>
    <w:rsid w:val="00504209"/>
    <w:rsid w:val="00504AF6"/>
    <w:rsid w:val="00505964"/>
    <w:rsid w:val="005062B3"/>
    <w:rsid w:val="0050794C"/>
    <w:rsid w:val="00510D62"/>
    <w:rsid w:val="005112AB"/>
    <w:rsid w:val="0051266E"/>
    <w:rsid w:val="00515742"/>
    <w:rsid w:val="00517687"/>
    <w:rsid w:val="005205F9"/>
    <w:rsid w:val="00522FA6"/>
    <w:rsid w:val="005238AD"/>
    <w:rsid w:val="00524C76"/>
    <w:rsid w:val="005264F7"/>
    <w:rsid w:val="00527EA7"/>
    <w:rsid w:val="005317BD"/>
    <w:rsid w:val="00532863"/>
    <w:rsid w:val="0053705B"/>
    <w:rsid w:val="00550B0F"/>
    <w:rsid w:val="00551844"/>
    <w:rsid w:val="0055326D"/>
    <w:rsid w:val="00555017"/>
    <w:rsid w:val="00555226"/>
    <w:rsid w:val="00555BAE"/>
    <w:rsid w:val="005603DB"/>
    <w:rsid w:val="00562C30"/>
    <w:rsid w:val="00564E59"/>
    <w:rsid w:val="00565561"/>
    <w:rsid w:val="00565FDB"/>
    <w:rsid w:val="00567429"/>
    <w:rsid w:val="005675DB"/>
    <w:rsid w:val="00570BE6"/>
    <w:rsid w:val="005712AA"/>
    <w:rsid w:val="00572AB9"/>
    <w:rsid w:val="00573134"/>
    <w:rsid w:val="005745E1"/>
    <w:rsid w:val="00575A22"/>
    <w:rsid w:val="00576C38"/>
    <w:rsid w:val="00576F64"/>
    <w:rsid w:val="00580FB9"/>
    <w:rsid w:val="0058151B"/>
    <w:rsid w:val="00581FCD"/>
    <w:rsid w:val="00582CE0"/>
    <w:rsid w:val="005832CA"/>
    <w:rsid w:val="00583BEE"/>
    <w:rsid w:val="00583CF6"/>
    <w:rsid w:val="00591B93"/>
    <w:rsid w:val="00595EAC"/>
    <w:rsid w:val="00597216"/>
    <w:rsid w:val="005A0D59"/>
    <w:rsid w:val="005A505E"/>
    <w:rsid w:val="005A769F"/>
    <w:rsid w:val="005B0323"/>
    <w:rsid w:val="005B165B"/>
    <w:rsid w:val="005B48F0"/>
    <w:rsid w:val="005C1908"/>
    <w:rsid w:val="005C225C"/>
    <w:rsid w:val="005D0C17"/>
    <w:rsid w:val="005D2538"/>
    <w:rsid w:val="005D482A"/>
    <w:rsid w:val="005D6C55"/>
    <w:rsid w:val="005D7600"/>
    <w:rsid w:val="005D7B01"/>
    <w:rsid w:val="005E55C8"/>
    <w:rsid w:val="005E7E5A"/>
    <w:rsid w:val="005F36D9"/>
    <w:rsid w:val="005F662B"/>
    <w:rsid w:val="006014FD"/>
    <w:rsid w:val="00603B17"/>
    <w:rsid w:val="00604802"/>
    <w:rsid w:val="00604B80"/>
    <w:rsid w:val="006055AE"/>
    <w:rsid w:val="006131CD"/>
    <w:rsid w:val="00613E92"/>
    <w:rsid w:val="00615F0B"/>
    <w:rsid w:val="00616B5B"/>
    <w:rsid w:val="006225A5"/>
    <w:rsid w:val="00632F16"/>
    <w:rsid w:val="00640B61"/>
    <w:rsid w:val="006425C0"/>
    <w:rsid w:val="0064527E"/>
    <w:rsid w:val="00656C15"/>
    <w:rsid w:val="0066140D"/>
    <w:rsid w:val="00661863"/>
    <w:rsid w:val="006647C4"/>
    <w:rsid w:val="00665666"/>
    <w:rsid w:val="00670C6D"/>
    <w:rsid w:val="006725DA"/>
    <w:rsid w:val="00674872"/>
    <w:rsid w:val="00676383"/>
    <w:rsid w:val="006821F7"/>
    <w:rsid w:val="006861A1"/>
    <w:rsid w:val="00686F49"/>
    <w:rsid w:val="006926E9"/>
    <w:rsid w:val="00692A73"/>
    <w:rsid w:val="006936EB"/>
    <w:rsid w:val="00693E0E"/>
    <w:rsid w:val="00694876"/>
    <w:rsid w:val="00694DB2"/>
    <w:rsid w:val="006A4508"/>
    <w:rsid w:val="006A518E"/>
    <w:rsid w:val="006A54F0"/>
    <w:rsid w:val="006A604F"/>
    <w:rsid w:val="006A7F75"/>
    <w:rsid w:val="006B0A72"/>
    <w:rsid w:val="006B7496"/>
    <w:rsid w:val="006D2F63"/>
    <w:rsid w:val="006E066D"/>
    <w:rsid w:val="006E2456"/>
    <w:rsid w:val="006E54F9"/>
    <w:rsid w:val="006E7AFA"/>
    <w:rsid w:val="006F010E"/>
    <w:rsid w:val="006F2DDB"/>
    <w:rsid w:val="006F6973"/>
    <w:rsid w:val="006F6FC6"/>
    <w:rsid w:val="00700F72"/>
    <w:rsid w:val="0070278C"/>
    <w:rsid w:val="00704677"/>
    <w:rsid w:val="00707674"/>
    <w:rsid w:val="007134D1"/>
    <w:rsid w:val="007136C7"/>
    <w:rsid w:val="00715098"/>
    <w:rsid w:val="00716A7B"/>
    <w:rsid w:val="00722D44"/>
    <w:rsid w:val="00723032"/>
    <w:rsid w:val="00723A00"/>
    <w:rsid w:val="007307C5"/>
    <w:rsid w:val="00731EF9"/>
    <w:rsid w:val="00737321"/>
    <w:rsid w:val="00737F57"/>
    <w:rsid w:val="0074139D"/>
    <w:rsid w:val="007455C6"/>
    <w:rsid w:val="00745AAD"/>
    <w:rsid w:val="007473A7"/>
    <w:rsid w:val="007507D3"/>
    <w:rsid w:val="00756B50"/>
    <w:rsid w:val="007575B7"/>
    <w:rsid w:val="0075777D"/>
    <w:rsid w:val="00757B1C"/>
    <w:rsid w:val="0076096F"/>
    <w:rsid w:val="00763185"/>
    <w:rsid w:val="00766EF6"/>
    <w:rsid w:val="00767018"/>
    <w:rsid w:val="0076775D"/>
    <w:rsid w:val="0077022F"/>
    <w:rsid w:val="0077151A"/>
    <w:rsid w:val="00771D42"/>
    <w:rsid w:val="00772C49"/>
    <w:rsid w:val="00774F4C"/>
    <w:rsid w:val="007750E9"/>
    <w:rsid w:val="0078247C"/>
    <w:rsid w:val="00783DBB"/>
    <w:rsid w:val="00783EE8"/>
    <w:rsid w:val="00785240"/>
    <w:rsid w:val="007859F3"/>
    <w:rsid w:val="007949D9"/>
    <w:rsid w:val="007A42FB"/>
    <w:rsid w:val="007A53FD"/>
    <w:rsid w:val="007A6D86"/>
    <w:rsid w:val="007A744D"/>
    <w:rsid w:val="007B3D10"/>
    <w:rsid w:val="007B562D"/>
    <w:rsid w:val="007B73DC"/>
    <w:rsid w:val="007C0B86"/>
    <w:rsid w:val="007C2090"/>
    <w:rsid w:val="007C2BF6"/>
    <w:rsid w:val="007C4581"/>
    <w:rsid w:val="007C61B2"/>
    <w:rsid w:val="007D02C0"/>
    <w:rsid w:val="007D1AB8"/>
    <w:rsid w:val="007D37F3"/>
    <w:rsid w:val="007D42AB"/>
    <w:rsid w:val="007D47BB"/>
    <w:rsid w:val="007E0405"/>
    <w:rsid w:val="007E70D5"/>
    <w:rsid w:val="007F258E"/>
    <w:rsid w:val="007F337B"/>
    <w:rsid w:val="0080234D"/>
    <w:rsid w:val="0080396C"/>
    <w:rsid w:val="008045BA"/>
    <w:rsid w:val="00806DDB"/>
    <w:rsid w:val="00807AB4"/>
    <w:rsid w:val="0081113F"/>
    <w:rsid w:val="0081556A"/>
    <w:rsid w:val="00820C0E"/>
    <w:rsid w:val="00822BD7"/>
    <w:rsid w:val="0082530A"/>
    <w:rsid w:val="00833C8E"/>
    <w:rsid w:val="00836304"/>
    <w:rsid w:val="0084142B"/>
    <w:rsid w:val="00845959"/>
    <w:rsid w:val="00847A2E"/>
    <w:rsid w:val="00854438"/>
    <w:rsid w:val="00854D2A"/>
    <w:rsid w:val="0085581E"/>
    <w:rsid w:val="008604BC"/>
    <w:rsid w:val="008613E0"/>
    <w:rsid w:val="00864E83"/>
    <w:rsid w:val="0086662A"/>
    <w:rsid w:val="0086677F"/>
    <w:rsid w:val="008725F5"/>
    <w:rsid w:val="00884FD8"/>
    <w:rsid w:val="008909EA"/>
    <w:rsid w:val="00891F60"/>
    <w:rsid w:val="00894528"/>
    <w:rsid w:val="008A0677"/>
    <w:rsid w:val="008A318A"/>
    <w:rsid w:val="008A3EB3"/>
    <w:rsid w:val="008A7408"/>
    <w:rsid w:val="008A7AD0"/>
    <w:rsid w:val="008A7F90"/>
    <w:rsid w:val="008B1182"/>
    <w:rsid w:val="008B1230"/>
    <w:rsid w:val="008B1549"/>
    <w:rsid w:val="008B19C4"/>
    <w:rsid w:val="008B28F0"/>
    <w:rsid w:val="008B3713"/>
    <w:rsid w:val="008B397D"/>
    <w:rsid w:val="008B7118"/>
    <w:rsid w:val="008B7EB5"/>
    <w:rsid w:val="008C04E1"/>
    <w:rsid w:val="008C48F2"/>
    <w:rsid w:val="008E2065"/>
    <w:rsid w:val="008E40EA"/>
    <w:rsid w:val="008E59BC"/>
    <w:rsid w:val="008E7F44"/>
    <w:rsid w:val="008F068D"/>
    <w:rsid w:val="008F1134"/>
    <w:rsid w:val="008F487A"/>
    <w:rsid w:val="008F708C"/>
    <w:rsid w:val="0090034C"/>
    <w:rsid w:val="00900759"/>
    <w:rsid w:val="009007ED"/>
    <w:rsid w:val="00903459"/>
    <w:rsid w:val="00906346"/>
    <w:rsid w:val="0091000F"/>
    <w:rsid w:val="00915A53"/>
    <w:rsid w:val="009221FA"/>
    <w:rsid w:val="00925F54"/>
    <w:rsid w:val="00930E46"/>
    <w:rsid w:val="00935582"/>
    <w:rsid w:val="00936E07"/>
    <w:rsid w:val="0094345A"/>
    <w:rsid w:val="00943C4E"/>
    <w:rsid w:val="00945DC9"/>
    <w:rsid w:val="00946D41"/>
    <w:rsid w:val="0095005C"/>
    <w:rsid w:val="00954A34"/>
    <w:rsid w:val="009551EA"/>
    <w:rsid w:val="009619E6"/>
    <w:rsid w:val="00962B52"/>
    <w:rsid w:val="00964FB3"/>
    <w:rsid w:val="0096574B"/>
    <w:rsid w:val="00966187"/>
    <w:rsid w:val="00966DA9"/>
    <w:rsid w:val="00977833"/>
    <w:rsid w:val="00977C0C"/>
    <w:rsid w:val="00981EBE"/>
    <w:rsid w:val="00982778"/>
    <w:rsid w:val="0098334D"/>
    <w:rsid w:val="00986512"/>
    <w:rsid w:val="00991686"/>
    <w:rsid w:val="00992B14"/>
    <w:rsid w:val="00993A71"/>
    <w:rsid w:val="009A051D"/>
    <w:rsid w:val="009A1D8B"/>
    <w:rsid w:val="009A54E3"/>
    <w:rsid w:val="009A576E"/>
    <w:rsid w:val="009A6FFC"/>
    <w:rsid w:val="009B70C8"/>
    <w:rsid w:val="009B7AF9"/>
    <w:rsid w:val="009C16D7"/>
    <w:rsid w:val="009C1F0C"/>
    <w:rsid w:val="009C5918"/>
    <w:rsid w:val="009C62E4"/>
    <w:rsid w:val="009C6F39"/>
    <w:rsid w:val="009C6FEA"/>
    <w:rsid w:val="009D4600"/>
    <w:rsid w:val="009D59A1"/>
    <w:rsid w:val="009D75B9"/>
    <w:rsid w:val="009E02F8"/>
    <w:rsid w:val="009E09D8"/>
    <w:rsid w:val="009E0EFD"/>
    <w:rsid w:val="009E3144"/>
    <w:rsid w:val="009E36E6"/>
    <w:rsid w:val="009E4390"/>
    <w:rsid w:val="009E4524"/>
    <w:rsid w:val="009F1144"/>
    <w:rsid w:val="009F192F"/>
    <w:rsid w:val="009F35E9"/>
    <w:rsid w:val="009F431C"/>
    <w:rsid w:val="009F43A4"/>
    <w:rsid w:val="009F5474"/>
    <w:rsid w:val="009F77B1"/>
    <w:rsid w:val="00A00234"/>
    <w:rsid w:val="00A01366"/>
    <w:rsid w:val="00A0143C"/>
    <w:rsid w:val="00A072F3"/>
    <w:rsid w:val="00A14CFB"/>
    <w:rsid w:val="00A1533E"/>
    <w:rsid w:val="00A15D81"/>
    <w:rsid w:val="00A1794D"/>
    <w:rsid w:val="00A24969"/>
    <w:rsid w:val="00A26ADA"/>
    <w:rsid w:val="00A26BEB"/>
    <w:rsid w:val="00A30068"/>
    <w:rsid w:val="00A30319"/>
    <w:rsid w:val="00A311E6"/>
    <w:rsid w:val="00A341E6"/>
    <w:rsid w:val="00A37947"/>
    <w:rsid w:val="00A4124B"/>
    <w:rsid w:val="00A42B11"/>
    <w:rsid w:val="00A43FB6"/>
    <w:rsid w:val="00A4483F"/>
    <w:rsid w:val="00A463C3"/>
    <w:rsid w:val="00A5200E"/>
    <w:rsid w:val="00A52431"/>
    <w:rsid w:val="00A52C15"/>
    <w:rsid w:val="00A564AD"/>
    <w:rsid w:val="00A60390"/>
    <w:rsid w:val="00A6042A"/>
    <w:rsid w:val="00A638AE"/>
    <w:rsid w:val="00A6583C"/>
    <w:rsid w:val="00A663B0"/>
    <w:rsid w:val="00A66923"/>
    <w:rsid w:val="00A71867"/>
    <w:rsid w:val="00A71E46"/>
    <w:rsid w:val="00A733A2"/>
    <w:rsid w:val="00A7506E"/>
    <w:rsid w:val="00A754F8"/>
    <w:rsid w:val="00A772FA"/>
    <w:rsid w:val="00A806FD"/>
    <w:rsid w:val="00A81E3D"/>
    <w:rsid w:val="00A81E63"/>
    <w:rsid w:val="00A83946"/>
    <w:rsid w:val="00A86555"/>
    <w:rsid w:val="00A869A3"/>
    <w:rsid w:val="00A9083A"/>
    <w:rsid w:val="00A92576"/>
    <w:rsid w:val="00A94AAC"/>
    <w:rsid w:val="00A94FD2"/>
    <w:rsid w:val="00A96FC5"/>
    <w:rsid w:val="00A97489"/>
    <w:rsid w:val="00AA14F0"/>
    <w:rsid w:val="00AA3C02"/>
    <w:rsid w:val="00AA417D"/>
    <w:rsid w:val="00AA5A07"/>
    <w:rsid w:val="00AA6DF7"/>
    <w:rsid w:val="00AA70D8"/>
    <w:rsid w:val="00AA78AD"/>
    <w:rsid w:val="00AB1487"/>
    <w:rsid w:val="00AB5A76"/>
    <w:rsid w:val="00AB6813"/>
    <w:rsid w:val="00AB691A"/>
    <w:rsid w:val="00AC5CF9"/>
    <w:rsid w:val="00AC7E73"/>
    <w:rsid w:val="00AD3B08"/>
    <w:rsid w:val="00AD43F5"/>
    <w:rsid w:val="00AE0A76"/>
    <w:rsid w:val="00AE2710"/>
    <w:rsid w:val="00AE3CD0"/>
    <w:rsid w:val="00AE5412"/>
    <w:rsid w:val="00AE6D7D"/>
    <w:rsid w:val="00AF0CFD"/>
    <w:rsid w:val="00AF3497"/>
    <w:rsid w:val="00AF4CC0"/>
    <w:rsid w:val="00AF7D1E"/>
    <w:rsid w:val="00AF7D74"/>
    <w:rsid w:val="00B00107"/>
    <w:rsid w:val="00B0107E"/>
    <w:rsid w:val="00B01359"/>
    <w:rsid w:val="00B0155C"/>
    <w:rsid w:val="00B01A7A"/>
    <w:rsid w:val="00B01AB4"/>
    <w:rsid w:val="00B01D34"/>
    <w:rsid w:val="00B04971"/>
    <w:rsid w:val="00B07435"/>
    <w:rsid w:val="00B0784E"/>
    <w:rsid w:val="00B113F3"/>
    <w:rsid w:val="00B16834"/>
    <w:rsid w:val="00B244B0"/>
    <w:rsid w:val="00B26179"/>
    <w:rsid w:val="00B265D3"/>
    <w:rsid w:val="00B27565"/>
    <w:rsid w:val="00B4001D"/>
    <w:rsid w:val="00B40885"/>
    <w:rsid w:val="00B4440D"/>
    <w:rsid w:val="00B44DE4"/>
    <w:rsid w:val="00B45B82"/>
    <w:rsid w:val="00B46B69"/>
    <w:rsid w:val="00B51E19"/>
    <w:rsid w:val="00B51FCA"/>
    <w:rsid w:val="00B64354"/>
    <w:rsid w:val="00B66F9C"/>
    <w:rsid w:val="00B71D83"/>
    <w:rsid w:val="00B72516"/>
    <w:rsid w:val="00B7577F"/>
    <w:rsid w:val="00B82AE6"/>
    <w:rsid w:val="00B85A44"/>
    <w:rsid w:val="00B9043C"/>
    <w:rsid w:val="00B96104"/>
    <w:rsid w:val="00BA178B"/>
    <w:rsid w:val="00BA25DB"/>
    <w:rsid w:val="00BA3479"/>
    <w:rsid w:val="00BA369A"/>
    <w:rsid w:val="00BA4E84"/>
    <w:rsid w:val="00BA5606"/>
    <w:rsid w:val="00BA6B37"/>
    <w:rsid w:val="00BB21D8"/>
    <w:rsid w:val="00BB289C"/>
    <w:rsid w:val="00BB71C9"/>
    <w:rsid w:val="00BC137D"/>
    <w:rsid w:val="00BC402F"/>
    <w:rsid w:val="00BC459F"/>
    <w:rsid w:val="00BC52F2"/>
    <w:rsid w:val="00BD0CCC"/>
    <w:rsid w:val="00BD1E4C"/>
    <w:rsid w:val="00BD4278"/>
    <w:rsid w:val="00BD4A06"/>
    <w:rsid w:val="00BD4D0C"/>
    <w:rsid w:val="00BD5891"/>
    <w:rsid w:val="00BE0FA7"/>
    <w:rsid w:val="00BE10B7"/>
    <w:rsid w:val="00BE1170"/>
    <w:rsid w:val="00BE1FF7"/>
    <w:rsid w:val="00BE562E"/>
    <w:rsid w:val="00BF1922"/>
    <w:rsid w:val="00BF5CC8"/>
    <w:rsid w:val="00C007DE"/>
    <w:rsid w:val="00C00ABD"/>
    <w:rsid w:val="00C02A17"/>
    <w:rsid w:val="00C03746"/>
    <w:rsid w:val="00C10F5B"/>
    <w:rsid w:val="00C1772C"/>
    <w:rsid w:val="00C22D49"/>
    <w:rsid w:val="00C2613A"/>
    <w:rsid w:val="00C3153B"/>
    <w:rsid w:val="00C34C68"/>
    <w:rsid w:val="00C40F01"/>
    <w:rsid w:val="00C41298"/>
    <w:rsid w:val="00C4503E"/>
    <w:rsid w:val="00C47C70"/>
    <w:rsid w:val="00C50EFB"/>
    <w:rsid w:val="00C51CA5"/>
    <w:rsid w:val="00C51E67"/>
    <w:rsid w:val="00C52E31"/>
    <w:rsid w:val="00C551FC"/>
    <w:rsid w:val="00C60DDA"/>
    <w:rsid w:val="00C619F5"/>
    <w:rsid w:val="00C61A67"/>
    <w:rsid w:val="00C61EAF"/>
    <w:rsid w:val="00C62880"/>
    <w:rsid w:val="00C637E9"/>
    <w:rsid w:val="00C70D47"/>
    <w:rsid w:val="00C71362"/>
    <w:rsid w:val="00C768BE"/>
    <w:rsid w:val="00C76F29"/>
    <w:rsid w:val="00C80490"/>
    <w:rsid w:val="00C81FAC"/>
    <w:rsid w:val="00C8234F"/>
    <w:rsid w:val="00C84AF9"/>
    <w:rsid w:val="00C85C20"/>
    <w:rsid w:val="00C86D04"/>
    <w:rsid w:val="00C912C5"/>
    <w:rsid w:val="00C9157A"/>
    <w:rsid w:val="00C953D0"/>
    <w:rsid w:val="00C967BF"/>
    <w:rsid w:val="00CA33D5"/>
    <w:rsid w:val="00CA35FB"/>
    <w:rsid w:val="00CA39E8"/>
    <w:rsid w:val="00CA3D14"/>
    <w:rsid w:val="00CA4513"/>
    <w:rsid w:val="00CA5C90"/>
    <w:rsid w:val="00CB013D"/>
    <w:rsid w:val="00CB0F3F"/>
    <w:rsid w:val="00CB18C7"/>
    <w:rsid w:val="00CB3DA9"/>
    <w:rsid w:val="00CC1004"/>
    <w:rsid w:val="00CC1886"/>
    <w:rsid w:val="00CC1D26"/>
    <w:rsid w:val="00CC62C9"/>
    <w:rsid w:val="00CC71F7"/>
    <w:rsid w:val="00CC7D9E"/>
    <w:rsid w:val="00CD0318"/>
    <w:rsid w:val="00CD0D87"/>
    <w:rsid w:val="00CD284E"/>
    <w:rsid w:val="00CD2952"/>
    <w:rsid w:val="00CD2ACF"/>
    <w:rsid w:val="00CD34C6"/>
    <w:rsid w:val="00CD3D78"/>
    <w:rsid w:val="00CD5B2F"/>
    <w:rsid w:val="00CE051F"/>
    <w:rsid w:val="00CE0B85"/>
    <w:rsid w:val="00CE1F6B"/>
    <w:rsid w:val="00CE3B49"/>
    <w:rsid w:val="00CE3D24"/>
    <w:rsid w:val="00CE4676"/>
    <w:rsid w:val="00CE4C9A"/>
    <w:rsid w:val="00CF11AE"/>
    <w:rsid w:val="00CF2078"/>
    <w:rsid w:val="00CF30BB"/>
    <w:rsid w:val="00CF3E0E"/>
    <w:rsid w:val="00CF483F"/>
    <w:rsid w:val="00CF49AA"/>
    <w:rsid w:val="00CF51FD"/>
    <w:rsid w:val="00CF7C78"/>
    <w:rsid w:val="00D025BA"/>
    <w:rsid w:val="00D0560F"/>
    <w:rsid w:val="00D07FBD"/>
    <w:rsid w:val="00D10CEE"/>
    <w:rsid w:val="00D1100C"/>
    <w:rsid w:val="00D11496"/>
    <w:rsid w:val="00D13EC9"/>
    <w:rsid w:val="00D160F7"/>
    <w:rsid w:val="00D21BEB"/>
    <w:rsid w:val="00D2201E"/>
    <w:rsid w:val="00D24D27"/>
    <w:rsid w:val="00D3269C"/>
    <w:rsid w:val="00D32731"/>
    <w:rsid w:val="00D35A99"/>
    <w:rsid w:val="00D41F3C"/>
    <w:rsid w:val="00D4313E"/>
    <w:rsid w:val="00D44338"/>
    <w:rsid w:val="00D4725F"/>
    <w:rsid w:val="00D503C2"/>
    <w:rsid w:val="00D50CB2"/>
    <w:rsid w:val="00D51187"/>
    <w:rsid w:val="00D60824"/>
    <w:rsid w:val="00D61EEA"/>
    <w:rsid w:val="00D637C3"/>
    <w:rsid w:val="00D67F5F"/>
    <w:rsid w:val="00D74BCC"/>
    <w:rsid w:val="00D74F24"/>
    <w:rsid w:val="00D75C22"/>
    <w:rsid w:val="00D80F1F"/>
    <w:rsid w:val="00D832E2"/>
    <w:rsid w:val="00D83E35"/>
    <w:rsid w:val="00D863DA"/>
    <w:rsid w:val="00D87C06"/>
    <w:rsid w:val="00D93B03"/>
    <w:rsid w:val="00D969D4"/>
    <w:rsid w:val="00D96A8C"/>
    <w:rsid w:val="00DA0F2E"/>
    <w:rsid w:val="00DA6DFD"/>
    <w:rsid w:val="00DB0D37"/>
    <w:rsid w:val="00DB21EC"/>
    <w:rsid w:val="00DB2301"/>
    <w:rsid w:val="00DB27FD"/>
    <w:rsid w:val="00DB5B85"/>
    <w:rsid w:val="00DC0964"/>
    <w:rsid w:val="00DC26F9"/>
    <w:rsid w:val="00DD15E1"/>
    <w:rsid w:val="00DD19BB"/>
    <w:rsid w:val="00DD2752"/>
    <w:rsid w:val="00DD5E19"/>
    <w:rsid w:val="00DD6B6C"/>
    <w:rsid w:val="00DE560D"/>
    <w:rsid w:val="00DE7EBB"/>
    <w:rsid w:val="00DF61E6"/>
    <w:rsid w:val="00DF7299"/>
    <w:rsid w:val="00DF7536"/>
    <w:rsid w:val="00E014F0"/>
    <w:rsid w:val="00E020F3"/>
    <w:rsid w:val="00E03ABA"/>
    <w:rsid w:val="00E06599"/>
    <w:rsid w:val="00E06DAF"/>
    <w:rsid w:val="00E10D01"/>
    <w:rsid w:val="00E147CE"/>
    <w:rsid w:val="00E14B5D"/>
    <w:rsid w:val="00E15ACC"/>
    <w:rsid w:val="00E1746B"/>
    <w:rsid w:val="00E21FEF"/>
    <w:rsid w:val="00E24C1C"/>
    <w:rsid w:val="00E26328"/>
    <w:rsid w:val="00E3089A"/>
    <w:rsid w:val="00E30C79"/>
    <w:rsid w:val="00E33570"/>
    <w:rsid w:val="00E33908"/>
    <w:rsid w:val="00E339F4"/>
    <w:rsid w:val="00E35CE7"/>
    <w:rsid w:val="00E36437"/>
    <w:rsid w:val="00E37B32"/>
    <w:rsid w:val="00E41E79"/>
    <w:rsid w:val="00E4211F"/>
    <w:rsid w:val="00E468D9"/>
    <w:rsid w:val="00E47D00"/>
    <w:rsid w:val="00E51E90"/>
    <w:rsid w:val="00E52575"/>
    <w:rsid w:val="00E52BEF"/>
    <w:rsid w:val="00E54076"/>
    <w:rsid w:val="00E54957"/>
    <w:rsid w:val="00E54B35"/>
    <w:rsid w:val="00E566C0"/>
    <w:rsid w:val="00E607BA"/>
    <w:rsid w:val="00E609AD"/>
    <w:rsid w:val="00E61B39"/>
    <w:rsid w:val="00E6313C"/>
    <w:rsid w:val="00E71E64"/>
    <w:rsid w:val="00E7474B"/>
    <w:rsid w:val="00E74B18"/>
    <w:rsid w:val="00E75184"/>
    <w:rsid w:val="00E75419"/>
    <w:rsid w:val="00E75D08"/>
    <w:rsid w:val="00E76AFC"/>
    <w:rsid w:val="00E7787B"/>
    <w:rsid w:val="00E83504"/>
    <w:rsid w:val="00E905F2"/>
    <w:rsid w:val="00E919D0"/>
    <w:rsid w:val="00E91D6D"/>
    <w:rsid w:val="00E93A29"/>
    <w:rsid w:val="00E9595F"/>
    <w:rsid w:val="00E960B7"/>
    <w:rsid w:val="00E966A5"/>
    <w:rsid w:val="00E96ECF"/>
    <w:rsid w:val="00EA233A"/>
    <w:rsid w:val="00EA6CAC"/>
    <w:rsid w:val="00EB5024"/>
    <w:rsid w:val="00EC141C"/>
    <w:rsid w:val="00EC4F4C"/>
    <w:rsid w:val="00EC5B76"/>
    <w:rsid w:val="00EC615A"/>
    <w:rsid w:val="00ED2879"/>
    <w:rsid w:val="00ED46B8"/>
    <w:rsid w:val="00ED4FAE"/>
    <w:rsid w:val="00ED59F7"/>
    <w:rsid w:val="00EE079D"/>
    <w:rsid w:val="00EE0E1A"/>
    <w:rsid w:val="00EE17E1"/>
    <w:rsid w:val="00EE22E8"/>
    <w:rsid w:val="00EE303A"/>
    <w:rsid w:val="00EE383E"/>
    <w:rsid w:val="00EE4E63"/>
    <w:rsid w:val="00EE7139"/>
    <w:rsid w:val="00EF18F4"/>
    <w:rsid w:val="00EF32A6"/>
    <w:rsid w:val="00EF377B"/>
    <w:rsid w:val="00EF3E9B"/>
    <w:rsid w:val="00EF5212"/>
    <w:rsid w:val="00F01F7A"/>
    <w:rsid w:val="00F02109"/>
    <w:rsid w:val="00F042F7"/>
    <w:rsid w:val="00F07B85"/>
    <w:rsid w:val="00F106EB"/>
    <w:rsid w:val="00F10AAB"/>
    <w:rsid w:val="00F15FE4"/>
    <w:rsid w:val="00F16412"/>
    <w:rsid w:val="00F2068F"/>
    <w:rsid w:val="00F208A3"/>
    <w:rsid w:val="00F25C0B"/>
    <w:rsid w:val="00F2694A"/>
    <w:rsid w:val="00F30EA3"/>
    <w:rsid w:val="00F322FA"/>
    <w:rsid w:val="00F33720"/>
    <w:rsid w:val="00F3374C"/>
    <w:rsid w:val="00F33E25"/>
    <w:rsid w:val="00F33F07"/>
    <w:rsid w:val="00F34A16"/>
    <w:rsid w:val="00F34AB1"/>
    <w:rsid w:val="00F37644"/>
    <w:rsid w:val="00F37CCA"/>
    <w:rsid w:val="00F40436"/>
    <w:rsid w:val="00F41253"/>
    <w:rsid w:val="00F41384"/>
    <w:rsid w:val="00F52951"/>
    <w:rsid w:val="00F53FAA"/>
    <w:rsid w:val="00F545C8"/>
    <w:rsid w:val="00F5785E"/>
    <w:rsid w:val="00F57BEF"/>
    <w:rsid w:val="00F618D8"/>
    <w:rsid w:val="00F63FEE"/>
    <w:rsid w:val="00F71A54"/>
    <w:rsid w:val="00F72637"/>
    <w:rsid w:val="00F8215D"/>
    <w:rsid w:val="00F82D5E"/>
    <w:rsid w:val="00F85ECF"/>
    <w:rsid w:val="00F87910"/>
    <w:rsid w:val="00F9172F"/>
    <w:rsid w:val="00F94B57"/>
    <w:rsid w:val="00FA12C5"/>
    <w:rsid w:val="00FA2AD4"/>
    <w:rsid w:val="00FA3346"/>
    <w:rsid w:val="00FA437E"/>
    <w:rsid w:val="00FA454C"/>
    <w:rsid w:val="00FA7C5F"/>
    <w:rsid w:val="00FB0B45"/>
    <w:rsid w:val="00FB1283"/>
    <w:rsid w:val="00FB4989"/>
    <w:rsid w:val="00FC7BF0"/>
    <w:rsid w:val="00FD2490"/>
    <w:rsid w:val="00FD5880"/>
    <w:rsid w:val="00FD58A9"/>
    <w:rsid w:val="00FD6A37"/>
    <w:rsid w:val="00FE1EE0"/>
    <w:rsid w:val="00FE2CF0"/>
    <w:rsid w:val="00FE3063"/>
    <w:rsid w:val="00FE3748"/>
    <w:rsid w:val="00FE38DC"/>
    <w:rsid w:val="00FE3922"/>
    <w:rsid w:val="00FE4531"/>
    <w:rsid w:val="00FE619A"/>
    <w:rsid w:val="00FF0C54"/>
    <w:rsid w:val="00FF1226"/>
    <w:rsid w:val="00FF1AD2"/>
    <w:rsid w:val="00FF237B"/>
    <w:rsid w:val="00FF2709"/>
    <w:rsid w:val="00FF466C"/>
    <w:rsid w:val="00FF57AE"/>
    <w:rsid w:val="00FF6852"/>
    <w:rsid w:val="0274E415"/>
    <w:rsid w:val="03C68DE1"/>
    <w:rsid w:val="087C20CD"/>
    <w:rsid w:val="09A68001"/>
    <w:rsid w:val="0B3A2126"/>
    <w:rsid w:val="2B05AAFB"/>
    <w:rsid w:val="50DAB86B"/>
    <w:rsid w:val="5399C476"/>
    <w:rsid w:val="575480F3"/>
    <w:rsid w:val="5E7669CA"/>
    <w:rsid w:val="6D1D5687"/>
    <w:rsid w:val="714AB912"/>
    <w:rsid w:val="71BEDC02"/>
    <w:rsid w:val="79B25EEA"/>
    <w:rsid w:val="7B8CED8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CF882"/>
  <w15:chartTrackingRefBased/>
  <w15:docId w15:val="{553FA1E0-6970-41E8-BF8F-436FADEB1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Tit1"/>
    <w:qFormat/>
    <w:rsid w:val="00FA2AD4"/>
    <w:pPr>
      <w:spacing w:before="120" w:after="120" w:line="288" w:lineRule="auto"/>
      <w:ind w:firstLine="709"/>
      <w:jc w:val="both"/>
    </w:pPr>
    <w:rPr>
      <w:bCs/>
      <w:sz w:val="24"/>
      <w:szCs w:val="28"/>
    </w:rPr>
  </w:style>
  <w:style w:type="paragraph" w:styleId="Ttulo1">
    <w:name w:val="heading 1"/>
    <w:basedOn w:val="Normal"/>
    <w:next w:val="Normal"/>
    <w:link w:val="Ttulo1Car"/>
    <w:uiPriority w:val="9"/>
    <w:qFormat/>
    <w:rsid w:val="00ED46B8"/>
    <w:pPr>
      <w:spacing w:before="0" w:after="0"/>
      <w:ind w:firstLine="0"/>
      <w:outlineLvl w:val="0"/>
    </w:pPr>
    <w:rPr>
      <w:rFonts w:eastAsiaTheme="majorEastAsia" w:cstheme="minorHAnsi"/>
      <w:b/>
      <w:bCs w:val="0"/>
      <w:color w:val="000099"/>
      <w:kern w:val="0"/>
      <w:sz w:val="28"/>
      <w:szCs w:val="32"/>
      <w14:ligatures w14:val="none"/>
    </w:rPr>
  </w:style>
  <w:style w:type="paragraph" w:styleId="Ttulo2">
    <w:name w:val="heading 2"/>
    <w:basedOn w:val="Ttulo1"/>
    <w:next w:val="Normal"/>
    <w:link w:val="Ttulo2Car"/>
    <w:uiPriority w:val="9"/>
    <w:unhideWhenUsed/>
    <w:qFormat/>
    <w:rsid w:val="00B66F9C"/>
    <w:pPr>
      <w:spacing w:before="240"/>
      <w:ind w:firstLine="567"/>
      <w:outlineLvl w:val="1"/>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D46B8"/>
    <w:rPr>
      <w:rFonts w:eastAsiaTheme="majorEastAsia" w:cstheme="minorHAnsi"/>
      <w:b/>
      <w:color w:val="000099"/>
      <w:kern w:val="0"/>
      <w:sz w:val="28"/>
      <w:szCs w:val="32"/>
      <w14:ligatures w14:val="none"/>
    </w:rPr>
  </w:style>
  <w:style w:type="paragraph" w:styleId="TtuloTDC">
    <w:name w:val="TOC Heading"/>
    <w:basedOn w:val="Ttulo1"/>
    <w:next w:val="Normal"/>
    <w:uiPriority w:val="39"/>
    <w:unhideWhenUsed/>
    <w:qFormat/>
    <w:rsid w:val="008F708C"/>
    <w:pPr>
      <w:outlineLvl w:val="9"/>
    </w:pPr>
    <w:rPr>
      <w:lang w:eastAsia="es-ES"/>
    </w:rPr>
  </w:style>
  <w:style w:type="paragraph" w:styleId="TDC2">
    <w:name w:val="toc 2"/>
    <w:basedOn w:val="Normal"/>
    <w:next w:val="Normal"/>
    <w:autoRedefine/>
    <w:uiPriority w:val="39"/>
    <w:unhideWhenUsed/>
    <w:rsid w:val="00323A70"/>
    <w:pPr>
      <w:tabs>
        <w:tab w:val="right" w:leader="dot" w:pos="7797"/>
      </w:tabs>
      <w:spacing w:after="100"/>
      <w:ind w:left="567" w:right="1559" w:firstLine="567"/>
    </w:pPr>
    <w:rPr>
      <w:rFonts w:eastAsiaTheme="minorEastAsia" w:cs="Times New Roman"/>
      <w:kern w:val="0"/>
      <w:lang w:eastAsia="es-ES"/>
      <w14:ligatures w14:val="none"/>
    </w:rPr>
  </w:style>
  <w:style w:type="paragraph" w:styleId="TDC1">
    <w:name w:val="toc 1"/>
    <w:basedOn w:val="Normal"/>
    <w:next w:val="Normal"/>
    <w:autoRedefine/>
    <w:uiPriority w:val="39"/>
    <w:unhideWhenUsed/>
    <w:rsid w:val="001523B3"/>
    <w:pPr>
      <w:tabs>
        <w:tab w:val="right" w:leader="dot" w:pos="7938"/>
      </w:tabs>
      <w:spacing w:before="240" w:after="240"/>
      <w:ind w:right="1134"/>
    </w:pPr>
    <w:rPr>
      <w:rFonts w:eastAsiaTheme="minorEastAsia" w:cs="Times New Roman"/>
      <w:kern w:val="0"/>
      <w:lang w:eastAsia="es-ES"/>
      <w14:ligatures w14:val="none"/>
    </w:rPr>
  </w:style>
  <w:style w:type="paragraph" w:styleId="TDC3">
    <w:name w:val="toc 3"/>
    <w:basedOn w:val="Normal"/>
    <w:next w:val="Normal"/>
    <w:autoRedefine/>
    <w:uiPriority w:val="39"/>
    <w:unhideWhenUsed/>
    <w:rsid w:val="00350C55"/>
    <w:pPr>
      <w:spacing w:after="100"/>
      <w:ind w:left="567"/>
    </w:pPr>
    <w:rPr>
      <w:rFonts w:eastAsiaTheme="minorEastAsia" w:cs="Times New Roman"/>
      <w:kern w:val="0"/>
      <w:lang w:eastAsia="es-ES"/>
      <w14:ligatures w14:val="none"/>
    </w:rPr>
  </w:style>
  <w:style w:type="paragraph" w:styleId="Sinespaciado">
    <w:name w:val="No Spacing"/>
    <w:basedOn w:val="Prrafodelista"/>
    <w:uiPriority w:val="1"/>
    <w:qFormat/>
    <w:rsid w:val="00BD4278"/>
    <w:pPr>
      <w:numPr>
        <w:numId w:val="2"/>
      </w:numPr>
      <w:spacing w:before="240" w:after="240"/>
      <w:contextualSpacing w:val="0"/>
    </w:pPr>
  </w:style>
  <w:style w:type="character" w:customStyle="1" w:styleId="Ttulo2Car">
    <w:name w:val="Título 2 Car"/>
    <w:basedOn w:val="Fuentedeprrafopredeter"/>
    <w:link w:val="Ttulo2"/>
    <w:uiPriority w:val="9"/>
    <w:rsid w:val="00B66F9C"/>
    <w:rPr>
      <w:rFonts w:eastAsiaTheme="majorEastAsia" w:cstheme="minorHAnsi"/>
      <w:b/>
      <w:color w:val="000099"/>
      <w:kern w:val="0"/>
      <w:sz w:val="24"/>
      <w:szCs w:val="24"/>
      <w14:ligatures w14:val="none"/>
    </w:rPr>
  </w:style>
  <w:style w:type="paragraph" w:styleId="Encabezado">
    <w:name w:val="header"/>
    <w:basedOn w:val="Normal"/>
    <w:link w:val="EncabezadoCar"/>
    <w:uiPriority w:val="99"/>
    <w:unhideWhenUsed/>
    <w:rsid w:val="007A744D"/>
    <w:pPr>
      <w:tabs>
        <w:tab w:val="center" w:pos="4252"/>
        <w:tab w:val="right" w:pos="8504"/>
      </w:tabs>
      <w:spacing w:before="0" w:after="0" w:line="240" w:lineRule="auto"/>
    </w:pPr>
  </w:style>
  <w:style w:type="character" w:customStyle="1" w:styleId="EncabezadoCar">
    <w:name w:val="Encabezado Car"/>
    <w:basedOn w:val="Fuentedeprrafopredeter"/>
    <w:link w:val="Encabezado"/>
    <w:uiPriority w:val="99"/>
    <w:rsid w:val="007A744D"/>
    <w:rPr>
      <w:bCs/>
      <w:sz w:val="24"/>
      <w:szCs w:val="28"/>
    </w:rPr>
  </w:style>
  <w:style w:type="paragraph" w:styleId="Piedepgina">
    <w:name w:val="footer"/>
    <w:basedOn w:val="Normal"/>
    <w:link w:val="PiedepginaCar"/>
    <w:uiPriority w:val="99"/>
    <w:unhideWhenUsed/>
    <w:rsid w:val="007A744D"/>
    <w:pPr>
      <w:tabs>
        <w:tab w:val="center" w:pos="4252"/>
        <w:tab w:val="right" w:pos="8504"/>
      </w:tabs>
      <w:spacing w:before="0" w:after="0" w:line="240" w:lineRule="auto"/>
    </w:pPr>
  </w:style>
  <w:style w:type="character" w:customStyle="1" w:styleId="PiedepginaCar">
    <w:name w:val="Pie de página Car"/>
    <w:basedOn w:val="Fuentedeprrafopredeter"/>
    <w:link w:val="Piedepgina"/>
    <w:uiPriority w:val="99"/>
    <w:rsid w:val="007A744D"/>
    <w:rPr>
      <w:bCs/>
      <w:sz w:val="24"/>
      <w:szCs w:val="28"/>
    </w:rPr>
  </w:style>
  <w:style w:type="character" w:styleId="Hipervnculo">
    <w:name w:val="Hyperlink"/>
    <w:basedOn w:val="Fuentedeprrafopredeter"/>
    <w:uiPriority w:val="99"/>
    <w:unhideWhenUsed/>
    <w:rsid w:val="00F30EA3"/>
    <w:rPr>
      <w:color w:val="0563C1" w:themeColor="hyperlink"/>
      <w:u w:val="single"/>
    </w:rPr>
  </w:style>
  <w:style w:type="paragraph" w:styleId="Prrafodelista">
    <w:name w:val="List Paragraph"/>
    <w:basedOn w:val="Normal"/>
    <w:uiPriority w:val="34"/>
    <w:qFormat/>
    <w:rsid w:val="00F30EA3"/>
    <w:pPr>
      <w:ind w:left="720"/>
      <w:contextualSpacing/>
    </w:pPr>
  </w:style>
  <w:style w:type="paragraph" w:styleId="Textonotapie">
    <w:name w:val="footnote text"/>
    <w:basedOn w:val="Normal"/>
    <w:link w:val="TextonotapieCar"/>
    <w:uiPriority w:val="99"/>
    <w:semiHidden/>
    <w:unhideWhenUsed/>
    <w:rsid w:val="00B46B69"/>
    <w:pPr>
      <w:spacing w:before="0" w:after="0" w:line="240" w:lineRule="auto"/>
    </w:pPr>
    <w:rPr>
      <w:sz w:val="20"/>
      <w:szCs w:val="20"/>
    </w:rPr>
  </w:style>
  <w:style w:type="character" w:customStyle="1" w:styleId="TextonotapieCar">
    <w:name w:val="Texto nota pie Car"/>
    <w:basedOn w:val="Fuentedeprrafopredeter"/>
    <w:link w:val="Textonotapie"/>
    <w:uiPriority w:val="99"/>
    <w:semiHidden/>
    <w:rsid w:val="00B46B69"/>
    <w:rPr>
      <w:bCs/>
      <w:sz w:val="20"/>
      <w:szCs w:val="20"/>
    </w:rPr>
  </w:style>
  <w:style w:type="character" w:styleId="Refdenotaalpie">
    <w:name w:val="footnote reference"/>
    <w:basedOn w:val="Fuentedeprrafopredeter"/>
    <w:uiPriority w:val="99"/>
    <w:semiHidden/>
    <w:unhideWhenUsed/>
    <w:rsid w:val="00B46B69"/>
    <w:rPr>
      <w:vertAlign w:val="superscript"/>
    </w:rPr>
  </w:style>
  <w:style w:type="paragraph" w:styleId="NormalWeb">
    <w:name w:val="Normal (Web)"/>
    <w:basedOn w:val="Normal"/>
    <w:uiPriority w:val="99"/>
    <w:semiHidden/>
    <w:unhideWhenUsed/>
    <w:rsid w:val="00567429"/>
    <w:pPr>
      <w:spacing w:before="100" w:beforeAutospacing="1" w:after="100" w:afterAutospacing="1" w:line="240" w:lineRule="auto"/>
      <w:ind w:firstLine="0"/>
      <w:jc w:val="left"/>
    </w:pPr>
    <w:rPr>
      <w:rFonts w:ascii="Times New Roman" w:eastAsia="Times New Roman" w:hAnsi="Times New Roman" w:cs="Times New Roman"/>
      <w:bCs w:val="0"/>
      <w:kern w:val="0"/>
      <w:szCs w:val="24"/>
      <w:lang w:eastAsia="es-ES"/>
      <w14:ligatures w14:val="none"/>
    </w:rPr>
  </w:style>
  <w:style w:type="character" w:styleId="Refdecomentario">
    <w:name w:val="annotation reference"/>
    <w:basedOn w:val="Fuentedeprrafopredeter"/>
    <w:uiPriority w:val="99"/>
    <w:semiHidden/>
    <w:unhideWhenUsed/>
    <w:rsid w:val="00155310"/>
    <w:rPr>
      <w:sz w:val="16"/>
      <w:szCs w:val="16"/>
    </w:rPr>
  </w:style>
  <w:style w:type="paragraph" w:styleId="Textocomentario">
    <w:name w:val="annotation text"/>
    <w:basedOn w:val="Normal"/>
    <w:link w:val="TextocomentarioCar"/>
    <w:uiPriority w:val="99"/>
    <w:semiHidden/>
    <w:unhideWhenUsed/>
    <w:rsid w:val="0015531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55310"/>
    <w:rPr>
      <w:bCs/>
      <w:sz w:val="20"/>
      <w:szCs w:val="20"/>
    </w:rPr>
  </w:style>
  <w:style w:type="paragraph" w:styleId="Asuntodelcomentario">
    <w:name w:val="annotation subject"/>
    <w:basedOn w:val="Textocomentario"/>
    <w:next w:val="Textocomentario"/>
    <w:link w:val="AsuntodelcomentarioCar"/>
    <w:uiPriority w:val="99"/>
    <w:semiHidden/>
    <w:unhideWhenUsed/>
    <w:rsid w:val="00155310"/>
    <w:rPr>
      <w:b/>
    </w:rPr>
  </w:style>
  <w:style w:type="character" w:customStyle="1" w:styleId="AsuntodelcomentarioCar">
    <w:name w:val="Asunto del comentario Car"/>
    <w:basedOn w:val="TextocomentarioCar"/>
    <w:link w:val="Asuntodelcomentario"/>
    <w:uiPriority w:val="99"/>
    <w:semiHidden/>
    <w:rsid w:val="00155310"/>
    <w:rPr>
      <w:b/>
      <w:bCs/>
      <w:sz w:val="20"/>
      <w:szCs w:val="20"/>
    </w:rPr>
  </w:style>
  <w:style w:type="paragraph" w:styleId="Textodeglobo">
    <w:name w:val="Balloon Text"/>
    <w:basedOn w:val="Normal"/>
    <w:link w:val="TextodegloboCar"/>
    <w:uiPriority w:val="99"/>
    <w:semiHidden/>
    <w:unhideWhenUsed/>
    <w:rsid w:val="00155310"/>
    <w:pPr>
      <w:spacing w:before="0"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55310"/>
    <w:rPr>
      <w:rFonts w:ascii="Segoe UI" w:hAnsi="Segoe UI" w:cs="Segoe UI"/>
      <w:bCs/>
      <w:sz w:val="18"/>
      <w:szCs w:val="18"/>
    </w:rPr>
  </w:style>
  <w:style w:type="table" w:styleId="Tablaconcuadrcula">
    <w:name w:val="Table Grid"/>
    <w:basedOn w:val="Tablanormal"/>
    <w:uiPriority w:val="39"/>
    <w:rsid w:val="00E959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BC137D"/>
    <w:pPr>
      <w:spacing w:after="0" w:line="240" w:lineRule="auto"/>
    </w:pPr>
    <w:rPr>
      <w:bCs/>
      <w:sz w:val="24"/>
      <w:szCs w:val="28"/>
    </w:rPr>
  </w:style>
  <w:style w:type="character" w:customStyle="1" w:styleId="ui-provider">
    <w:name w:val="ui-provider"/>
    <w:basedOn w:val="Fuentedeprrafopredeter"/>
    <w:rsid w:val="00A75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02344">
      <w:bodyDiv w:val="1"/>
      <w:marLeft w:val="0"/>
      <w:marRight w:val="0"/>
      <w:marTop w:val="0"/>
      <w:marBottom w:val="0"/>
      <w:divBdr>
        <w:top w:val="none" w:sz="0" w:space="0" w:color="auto"/>
        <w:left w:val="none" w:sz="0" w:space="0" w:color="auto"/>
        <w:bottom w:val="none" w:sz="0" w:space="0" w:color="auto"/>
        <w:right w:val="none" w:sz="0" w:space="0" w:color="auto"/>
      </w:divBdr>
    </w:div>
    <w:div w:id="259485829">
      <w:bodyDiv w:val="1"/>
      <w:marLeft w:val="0"/>
      <w:marRight w:val="0"/>
      <w:marTop w:val="0"/>
      <w:marBottom w:val="0"/>
      <w:divBdr>
        <w:top w:val="none" w:sz="0" w:space="0" w:color="auto"/>
        <w:left w:val="none" w:sz="0" w:space="0" w:color="auto"/>
        <w:bottom w:val="none" w:sz="0" w:space="0" w:color="auto"/>
        <w:right w:val="none" w:sz="0" w:space="0" w:color="auto"/>
      </w:divBdr>
    </w:div>
    <w:div w:id="599030142">
      <w:bodyDiv w:val="1"/>
      <w:marLeft w:val="0"/>
      <w:marRight w:val="0"/>
      <w:marTop w:val="0"/>
      <w:marBottom w:val="0"/>
      <w:divBdr>
        <w:top w:val="none" w:sz="0" w:space="0" w:color="auto"/>
        <w:left w:val="none" w:sz="0" w:space="0" w:color="auto"/>
        <w:bottom w:val="none" w:sz="0" w:space="0" w:color="auto"/>
        <w:right w:val="none" w:sz="0" w:space="0" w:color="auto"/>
      </w:divBdr>
    </w:div>
    <w:div w:id="604968510">
      <w:bodyDiv w:val="1"/>
      <w:marLeft w:val="0"/>
      <w:marRight w:val="0"/>
      <w:marTop w:val="0"/>
      <w:marBottom w:val="0"/>
      <w:divBdr>
        <w:top w:val="none" w:sz="0" w:space="0" w:color="auto"/>
        <w:left w:val="none" w:sz="0" w:space="0" w:color="auto"/>
        <w:bottom w:val="none" w:sz="0" w:space="0" w:color="auto"/>
        <w:right w:val="none" w:sz="0" w:space="0" w:color="auto"/>
      </w:divBdr>
    </w:div>
    <w:div w:id="914630298">
      <w:bodyDiv w:val="1"/>
      <w:marLeft w:val="0"/>
      <w:marRight w:val="0"/>
      <w:marTop w:val="0"/>
      <w:marBottom w:val="0"/>
      <w:divBdr>
        <w:top w:val="none" w:sz="0" w:space="0" w:color="auto"/>
        <w:left w:val="none" w:sz="0" w:space="0" w:color="auto"/>
        <w:bottom w:val="none" w:sz="0" w:space="0" w:color="auto"/>
        <w:right w:val="none" w:sz="0" w:space="0" w:color="auto"/>
      </w:divBdr>
    </w:div>
    <w:div w:id="1010638550">
      <w:bodyDiv w:val="1"/>
      <w:marLeft w:val="0"/>
      <w:marRight w:val="0"/>
      <w:marTop w:val="0"/>
      <w:marBottom w:val="0"/>
      <w:divBdr>
        <w:top w:val="none" w:sz="0" w:space="0" w:color="auto"/>
        <w:left w:val="none" w:sz="0" w:space="0" w:color="auto"/>
        <w:bottom w:val="none" w:sz="0" w:space="0" w:color="auto"/>
        <w:right w:val="none" w:sz="0" w:space="0" w:color="auto"/>
      </w:divBdr>
    </w:div>
    <w:div w:id="129979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11" Type="http://schemas.openxmlformats.org/officeDocument/2006/relationships/theme" Target="theme/theme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notes.xml.rels><?xml version="1.0" encoding="UTF-8" standalone="no"?><Relationships xmlns="http://schemas.openxmlformats.org/package/2006/relationships"><Relationship Id="rId1" Target="https://www.aepd.es/es/documento/guia-orientaciones-procedimientos-anonimizacion.pdf" TargetMode="External" Type="http://schemas.openxmlformats.org/officeDocument/2006/relationships/hyperlink"/><Relationship Id="rId2" Target="https://datos.gob.es/gl/documentacion/introduccion-la-anonimizacion-de-datos-tecnicas-y-casos-practicos"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A18A36CBF02294BA0FD51FACE18E6C1" ma:contentTypeVersion="0" ma:contentTypeDescription="Crear nuevo documento." ma:contentTypeScope="" ma:versionID="6f283a9b3fbd6755a080465d635a195e">
  <xsd:schema xmlns:xsd="http://www.w3.org/2001/XMLSchema" xmlns:xs="http://www.w3.org/2001/XMLSchema" xmlns:p="http://schemas.microsoft.com/office/2006/metadata/properties" targetNamespace="http://schemas.microsoft.com/office/2006/metadata/properties" ma:root="true" ma:fieldsID="7b4afbcb2487568e4ac3f442618639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A1D066-1B67-49B1-BD67-3CAA2EAB27E9}"/>
</file>

<file path=customXml/itemProps2.xml><?xml version="1.0" encoding="utf-8"?>
<ds:datastoreItem xmlns:ds="http://schemas.openxmlformats.org/officeDocument/2006/customXml" ds:itemID="{60F627F0-2CE8-49FC-A2E0-677CAB1405F9}"/>
</file>

<file path=customXml/itemProps3.xml><?xml version="1.0" encoding="utf-8"?>
<ds:datastoreItem xmlns:ds="http://schemas.openxmlformats.org/officeDocument/2006/customXml" ds:itemID="{4EF6BD0B-D8C1-48DB-809C-79C4381AD213}"/>
</file>

<file path=customXml/itemProps4.xml><?xml version="1.0" encoding="utf-8"?>
<ds:datastoreItem xmlns:ds="http://schemas.openxmlformats.org/officeDocument/2006/customXml" ds:itemID="{EF272066-581F-4594-BD5E-C8EDAA1B8358}"/>
</file>

<file path=docProps/app.xml><?xml version="1.0" encoding="utf-8"?>
<Properties xmlns="http://schemas.openxmlformats.org/officeDocument/2006/extended-properties" xmlns:vt="http://schemas.openxmlformats.org/officeDocument/2006/docPropsVTypes">
  <Template/>
  <TotalTime>0</TotalTime>
  <Pages>31</Pages>
  <Words>8655</Words>
  <Characters>47607</Characters>
  <Application/>
  <DocSecurity>0</DocSecurity>
  <Lines>396</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56150</CharactersWithSpaces>
  <SharedDoc>false</SharedDoc>
  <HLinks>
    <vt:vector size="72" baseType="variant">
      <vt:variant>
        <vt:i4>1376318</vt:i4>
      </vt:variant>
      <vt:variant>
        <vt:i4>56</vt:i4>
      </vt:variant>
      <vt:variant>
        <vt:i4>0</vt:i4>
      </vt:variant>
      <vt:variant>
        <vt:i4>5</vt:i4>
      </vt:variant>
      <vt:variant>
        <vt:lpwstr/>
      </vt:variant>
      <vt:variant>
        <vt:lpwstr>_Toc166305920</vt:lpwstr>
      </vt:variant>
      <vt:variant>
        <vt:i4>1441854</vt:i4>
      </vt:variant>
      <vt:variant>
        <vt:i4>50</vt:i4>
      </vt:variant>
      <vt:variant>
        <vt:i4>0</vt:i4>
      </vt:variant>
      <vt:variant>
        <vt:i4>5</vt:i4>
      </vt:variant>
      <vt:variant>
        <vt:lpwstr/>
      </vt:variant>
      <vt:variant>
        <vt:lpwstr>_Toc166305919</vt:lpwstr>
      </vt:variant>
      <vt:variant>
        <vt:i4>1441854</vt:i4>
      </vt:variant>
      <vt:variant>
        <vt:i4>44</vt:i4>
      </vt:variant>
      <vt:variant>
        <vt:i4>0</vt:i4>
      </vt:variant>
      <vt:variant>
        <vt:i4>5</vt:i4>
      </vt:variant>
      <vt:variant>
        <vt:lpwstr/>
      </vt:variant>
      <vt:variant>
        <vt:lpwstr>_Toc166305918</vt:lpwstr>
      </vt:variant>
      <vt:variant>
        <vt:i4>1441854</vt:i4>
      </vt:variant>
      <vt:variant>
        <vt:i4>38</vt:i4>
      </vt:variant>
      <vt:variant>
        <vt:i4>0</vt:i4>
      </vt:variant>
      <vt:variant>
        <vt:i4>5</vt:i4>
      </vt:variant>
      <vt:variant>
        <vt:lpwstr/>
      </vt:variant>
      <vt:variant>
        <vt:lpwstr>_Toc166305917</vt:lpwstr>
      </vt:variant>
      <vt:variant>
        <vt:i4>1441854</vt:i4>
      </vt:variant>
      <vt:variant>
        <vt:i4>32</vt:i4>
      </vt:variant>
      <vt:variant>
        <vt:i4>0</vt:i4>
      </vt:variant>
      <vt:variant>
        <vt:i4>5</vt:i4>
      </vt:variant>
      <vt:variant>
        <vt:lpwstr/>
      </vt:variant>
      <vt:variant>
        <vt:lpwstr>_Toc166305916</vt:lpwstr>
      </vt:variant>
      <vt:variant>
        <vt:i4>1441854</vt:i4>
      </vt:variant>
      <vt:variant>
        <vt:i4>26</vt:i4>
      </vt:variant>
      <vt:variant>
        <vt:i4>0</vt:i4>
      </vt:variant>
      <vt:variant>
        <vt:i4>5</vt:i4>
      </vt:variant>
      <vt:variant>
        <vt:lpwstr/>
      </vt:variant>
      <vt:variant>
        <vt:lpwstr>_Toc166305915</vt:lpwstr>
      </vt:variant>
      <vt:variant>
        <vt:i4>1441854</vt:i4>
      </vt:variant>
      <vt:variant>
        <vt:i4>20</vt:i4>
      </vt:variant>
      <vt:variant>
        <vt:i4>0</vt:i4>
      </vt:variant>
      <vt:variant>
        <vt:i4>5</vt:i4>
      </vt:variant>
      <vt:variant>
        <vt:lpwstr/>
      </vt:variant>
      <vt:variant>
        <vt:lpwstr>_Toc166305914</vt:lpwstr>
      </vt:variant>
      <vt:variant>
        <vt:i4>1441854</vt:i4>
      </vt:variant>
      <vt:variant>
        <vt:i4>14</vt:i4>
      </vt:variant>
      <vt:variant>
        <vt:i4>0</vt:i4>
      </vt:variant>
      <vt:variant>
        <vt:i4>5</vt:i4>
      </vt:variant>
      <vt:variant>
        <vt:lpwstr/>
      </vt:variant>
      <vt:variant>
        <vt:lpwstr>_Toc166305913</vt:lpwstr>
      </vt:variant>
      <vt:variant>
        <vt:i4>1441854</vt:i4>
      </vt:variant>
      <vt:variant>
        <vt:i4>8</vt:i4>
      </vt:variant>
      <vt:variant>
        <vt:i4>0</vt:i4>
      </vt:variant>
      <vt:variant>
        <vt:i4>5</vt:i4>
      </vt:variant>
      <vt:variant>
        <vt:lpwstr/>
      </vt:variant>
      <vt:variant>
        <vt:lpwstr>_Toc166305912</vt:lpwstr>
      </vt:variant>
      <vt:variant>
        <vt:i4>1441854</vt:i4>
      </vt:variant>
      <vt:variant>
        <vt:i4>2</vt:i4>
      </vt:variant>
      <vt:variant>
        <vt:i4>0</vt:i4>
      </vt:variant>
      <vt:variant>
        <vt:i4>5</vt:i4>
      </vt:variant>
      <vt:variant>
        <vt:lpwstr/>
      </vt:variant>
      <vt:variant>
        <vt:lpwstr>_Toc166305911</vt:lpwstr>
      </vt:variant>
      <vt:variant>
        <vt:i4>2424864</vt:i4>
      </vt:variant>
      <vt:variant>
        <vt:i4>3</vt:i4>
      </vt:variant>
      <vt:variant>
        <vt:i4>0</vt:i4>
      </vt:variant>
      <vt:variant>
        <vt:i4>5</vt:i4>
      </vt:variant>
      <vt:variant>
        <vt:lpwstr>https://datos.gob.es/gl/documentacion/introduccion-la-anonimizacion-de-datos-tecnicas-y-casos-practicos</vt:lpwstr>
      </vt:variant>
      <vt:variant>
        <vt:lpwstr/>
      </vt:variant>
      <vt:variant>
        <vt:i4>1769484</vt:i4>
      </vt:variant>
      <vt:variant>
        <vt:i4>0</vt:i4>
      </vt:variant>
      <vt:variant>
        <vt:i4>0</vt:i4>
      </vt:variant>
      <vt:variant>
        <vt:i4>5</vt:i4>
      </vt:variant>
      <vt:variant>
        <vt:lpwstr>https://www.aepd.es/es/documento/guia-orientaciones-procedimientos-anonimizacion.pdf</vt:lpwstr>
      </vt:variant>
      <vt:variant>
        <vt:lpwstr/>
      </vt:variant>
    </vt:vector>
  </HLinks>
  <HyperlinksChanged>false</HyperlinksChanged>
  <AppVersion>16.0000</AppVersion>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0x0101008A18A36CBF02294BA0FD51FACE18E6C1</vt:lpwstr>
  </property>
</Properties>
</file>